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D624" w14:textId="77777777" w:rsidR="00ED2376" w:rsidRDefault="00165C7A" w:rsidP="008B7530">
      <w:pPr>
        <w:jc w:val="center"/>
        <w:rPr>
          <w:b/>
          <w:sz w:val="40"/>
          <w:szCs w:val="40"/>
        </w:rPr>
      </w:pPr>
      <w:r>
        <w:rPr>
          <w:b/>
          <w:sz w:val="40"/>
          <w:szCs w:val="40"/>
        </w:rPr>
        <w:t xml:space="preserve"> </w:t>
      </w:r>
      <w:r w:rsidR="008B7530" w:rsidRPr="00AE4CD1">
        <w:rPr>
          <w:b/>
          <w:sz w:val="40"/>
          <w:szCs w:val="40"/>
        </w:rPr>
        <w:t>Physics 319 Laboratory: Optics</w:t>
      </w:r>
      <w:r w:rsidR="00ED2376">
        <w:rPr>
          <w:b/>
          <w:sz w:val="40"/>
          <w:szCs w:val="40"/>
        </w:rPr>
        <w:t xml:space="preserve"> </w:t>
      </w:r>
    </w:p>
    <w:p w14:paraId="7662817C" w14:textId="23D7EDE9" w:rsidR="00906E17" w:rsidRPr="00ED2376" w:rsidRDefault="00ED2376" w:rsidP="008B7530">
      <w:pPr>
        <w:jc w:val="center"/>
        <w:rPr>
          <w:b/>
          <w:sz w:val="24"/>
          <w:szCs w:val="24"/>
        </w:rPr>
      </w:pPr>
      <w:r>
        <w:rPr>
          <w:b/>
          <w:sz w:val="40"/>
          <w:szCs w:val="40"/>
        </w:rPr>
        <w:t xml:space="preserve"> </w:t>
      </w:r>
      <w:r w:rsidRPr="00ED2376">
        <w:rPr>
          <w:b/>
          <w:sz w:val="24"/>
          <w:szCs w:val="24"/>
        </w:rPr>
        <w:t>(Spr 2024 version)</w:t>
      </w:r>
    </w:p>
    <w:p w14:paraId="3C0E5C39" w14:textId="77777777" w:rsidR="008B7530" w:rsidRPr="00AE4CD1" w:rsidRDefault="00AE4CD1" w:rsidP="008B7530">
      <w:pPr>
        <w:jc w:val="center"/>
        <w:rPr>
          <w:b/>
          <w:sz w:val="36"/>
          <w:szCs w:val="36"/>
        </w:rPr>
      </w:pPr>
      <w:r w:rsidRPr="00AE4CD1">
        <w:rPr>
          <w:b/>
          <w:sz w:val="36"/>
          <w:szCs w:val="36"/>
        </w:rPr>
        <w:t>Diffraction I</w:t>
      </w:r>
    </w:p>
    <w:p w14:paraId="0DF4B906" w14:textId="77777777" w:rsidR="008B7530" w:rsidRPr="008B7530" w:rsidRDefault="008B7530" w:rsidP="008B7530">
      <w:pPr>
        <w:rPr>
          <w:sz w:val="24"/>
          <w:szCs w:val="24"/>
        </w:rPr>
      </w:pPr>
      <w:r w:rsidRPr="008B7530">
        <w:rPr>
          <w:b/>
          <w:sz w:val="28"/>
          <w:szCs w:val="28"/>
        </w:rPr>
        <w:t xml:space="preserve">Objective: </w:t>
      </w:r>
      <w:r w:rsidR="00AE4CD1">
        <w:rPr>
          <w:sz w:val="28"/>
          <w:szCs w:val="28"/>
        </w:rPr>
        <w:t xml:space="preserve">In this and the next lab you will observe a variety of interesting </w:t>
      </w:r>
      <w:r w:rsidR="00AE4CD1">
        <w:rPr>
          <w:sz w:val="28"/>
          <w:szCs w:val="28"/>
        </w:rPr>
        <w:tab/>
        <w:t>diffraction effects.</w:t>
      </w:r>
    </w:p>
    <w:p w14:paraId="006AC525" w14:textId="77777777" w:rsidR="008B7530" w:rsidRPr="008B7530" w:rsidRDefault="008B7530" w:rsidP="008B7530">
      <w:pPr>
        <w:rPr>
          <w:sz w:val="28"/>
          <w:szCs w:val="28"/>
        </w:rPr>
      </w:pPr>
      <w:r w:rsidRPr="008B7530">
        <w:rPr>
          <w:b/>
          <w:sz w:val="28"/>
          <w:szCs w:val="28"/>
        </w:rPr>
        <w:t xml:space="preserve">Apparatus: </w:t>
      </w:r>
      <w:r w:rsidR="00AE4CD1">
        <w:rPr>
          <w:sz w:val="28"/>
          <w:szCs w:val="28"/>
        </w:rPr>
        <w:t xml:space="preserve">You will need the Pasco optics bench, the alignment bench (looks like </w:t>
      </w:r>
      <w:r w:rsidR="00AE4CD1">
        <w:rPr>
          <w:sz w:val="28"/>
          <w:szCs w:val="28"/>
        </w:rPr>
        <w:tab/>
        <w:t>the optics bench, only shorter), the laser, and the optics kit.</w:t>
      </w:r>
    </w:p>
    <w:p w14:paraId="1B19C521" w14:textId="77777777" w:rsidR="008B7530" w:rsidRDefault="008B7530" w:rsidP="008B7530">
      <w:pPr>
        <w:rPr>
          <w:sz w:val="28"/>
          <w:szCs w:val="28"/>
        </w:rPr>
      </w:pPr>
      <w:r w:rsidRPr="008B7530">
        <w:rPr>
          <w:b/>
          <w:sz w:val="28"/>
          <w:szCs w:val="28"/>
        </w:rPr>
        <w:t>Theory:</w:t>
      </w:r>
      <w:r w:rsidR="00AE4CD1">
        <w:rPr>
          <w:sz w:val="28"/>
          <w:szCs w:val="28"/>
        </w:rPr>
        <w:t xml:space="preserve"> This and the next lab are intimately related. They both consist of a series </w:t>
      </w:r>
      <w:r w:rsidR="00AE4CD1">
        <w:rPr>
          <w:sz w:val="28"/>
          <w:szCs w:val="28"/>
        </w:rPr>
        <w:tab/>
        <w:t xml:space="preserve">of experiments in which diffraction effect are observed. Since the list of </w:t>
      </w:r>
      <w:r w:rsidR="00AE4CD1">
        <w:rPr>
          <w:sz w:val="28"/>
          <w:szCs w:val="28"/>
        </w:rPr>
        <w:tab/>
        <w:t xml:space="preserve">good experiments is long, they have been split into two labs. The grouping </w:t>
      </w:r>
      <w:r w:rsidR="00AE4CD1">
        <w:rPr>
          <w:sz w:val="28"/>
          <w:szCs w:val="28"/>
        </w:rPr>
        <w:tab/>
        <w:t xml:space="preserve">has more to do with time than conceptual considerations, so there will be </w:t>
      </w:r>
      <w:r w:rsidR="00AE4CD1">
        <w:rPr>
          <w:sz w:val="28"/>
          <w:szCs w:val="28"/>
        </w:rPr>
        <w:tab/>
        <w:t xml:space="preserve">some overlap in the concepts presented in the two labs. </w:t>
      </w:r>
    </w:p>
    <w:p w14:paraId="46AC4EAB" w14:textId="77777777" w:rsidR="00AE4CD1" w:rsidRDefault="00AE4CD1" w:rsidP="008B7530">
      <w:pPr>
        <w:rPr>
          <w:sz w:val="28"/>
          <w:szCs w:val="28"/>
        </w:rPr>
      </w:pPr>
      <w:r>
        <w:rPr>
          <w:sz w:val="28"/>
          <w:szCs w:val="28"/>
        </w:rPr>
        <w:tab/>
        <w:t>(</w:t>
      </w:r>
      <w:proofErr w:type="spellStart"/>
      <w:r>
        <w:rPr>
          <w:sz w:val="28"/>
          <w:szCs w:val="28"/>
        </w:rPr>
        <w:t>Hect</w:t>
      </w:r>
      <w:proofErr w:type="spellEnd"/>
      <w:r>
        <w:rPr>
          <w:sz w:val="28"/>
          <w:szCs w:val="28"/>
        </w:rPr>
        <w:t xml:space="preserve">, section 10.1) </w:t>
      </w:r>
      <w:proofErr w:type="spellStart"/>
      <w:r>
        <w:rPr>
          <w:sz w:val="28"/>
          <w:szCs w:val="28"/>
        </w:rPr>
        <w:t>Huygen’s</w:t>
      </w:r>
      <w:proofErr w:type="spellEnd"/>
      <w:r>
        <w:rPr>
          <w:sz w:val="28"/>
          <w:szCs w:val="28"/>
        </w:rPr>
        <w:t xml:space="preserve"> principle says that every unobstructed point </w:t>
      </w:r>
      <w:r>
        <w:rPr>
          <w:sz w:val="28"/>
          <w:szCs w:val="28"/>
        </w:rPr>
        <w:tab/>
        <w:t xml:space="preserve">of a wavefront at a given instant of time serves as a point source of </w:t>
      </w:r>
      <w:r>
        <w:rPr>
          <w:sz w:val="28"/>
          <w:szCs w:val="28"/>
        </w:rPr>
        <w:tab/>
        <w:t xml:space="preserve">spherical wavelets having the same frequency as the primary wave. The </w:t>
      </w:r>
      <w:r>
        <w:rPr>
          <w:sz w:val="28"/>
          <w:szCs w:val="28"/>
        </w:rPr>
        <w:tab/>
        <w:t xml:space="preserve">amplitude of the optical field at any point beyond is the superposition of </w:t>
      </w:r>
      <w:r>
        <w:rPr>
          <w:sz w:val="28"/>
          <w:szCs w:val="28"/>
        </w:rPr>
        <w:tab/>
        <w:t xml:space="preserve">these wavelets. The superposition of wavelets is changed by obstructing </w:t>
      </w:r>
      <w:r>
        <w:rPr>
          <w:sz w:val="28"/>
          <w:szCs w:val="28"/>
        </w:rPr>
        <w:tab/>
        <w:t xml:space="preserve">portions of the wavefront. Obstacles placed in the path of a wavefront </w:t>
      </w:r>
      <w:r>
        <w:rPr>
          <w:sz w:val="28"/>
          <w:szCs w:val="28"/>
        </w:rPr>
        <w:tab/>
      </w:r>
      <w:r>
        <w:rPr>
          <w:i/>
          <w:sz w:val="28"/>
          <w:szCs w:val="28"/>
        </w:rPr>
        <w:t>diffract</w:t>
      </w:r>
      <w:r>
        <w:rPr>
          <w:sz w:val="28"/>
          <w:szCs w:val="28"/>
        </w:rPr>
        <w:t xml:space="preserve"> the wavelets. </w:t>
      </w:r>
    </w:p>
    <w:p w14:paraId="5B52C6A1" w14:textId="77777777" w:rsidR="007077E6" w:rsidRDefault="00AE4CD1" w:rsidP="008B7530">
      <w:pPr>
        <w:rPr>
          <w:sz w:val="28"/>
          <w:szCs w:val="28"/>
        </w:rPr>
      </w:pPr>
      <w:r>
        <w:rPr>
          <w:sz w:val="28"/>
          <w:szCs w:val="28"/>
        </w:rPr>
        <w:tab/>
        <w:t xml:space="preserve">The diffraction effects are dependent on the geometry of the obstruction, </w:t>
      </w:r>
      <w:r>
        <w:rPr>
          <w:sz w:val="28"/>
          <w:szCs w:val="28"/>
        </w:rPr>
        <w:tab/>
        <w:t xml:space="preserve">the wavelength of light, and the distance between the plane of observation </w:t>
      </w:r>
      <w:r>
        <w:rPr>
          <w:sz w:val="28"/>
          <w:szCs w:val="28"/>
        </w:rPr>
        <w:tab/>
        <w:t xml:space="preserve">and the obstruction. Near the obstructing object, one observes </w:t>
      </w:r>
      <w:r>
        <w:rPr>
          <w:b/>
          <w:sz w:val="28"/>
          <w:szCs w:val="28"/>
        </w:rPr>
        <w:t xml:space="preserve">Fresnel </w:t>
      </w:r>
      <w:r>
        <w:rPr>
          <w:b/>
          <w:sz w:val="28"/>
          <w:szCs w:val="28"/>
        </w:rPr>
        <w:tab/>
        <w:t>diffraction</w:t>
      </w:r>
      <w:r>
        <w:rPr>
          <w:sz w:val="28"/>
          <w:szCs w:val="28"/>
        </w:rPr>
        <w:t xml:space="preserve">. Further away, one observes </w:t>
      </w:r>
      <w:r>
        <w:rPr>
          <w:b/>
          <w:sz w:val="28"/>
          <w:szCs w:val="28"/>
        </w:rPr>
        <w:t>Fraunhofer diffraction</w:t>
      </w:r>
      <w:r>
        <w:rPr>
          <w:sz w:val="28"/>
          <w:szCs w:val="28"/>
        </w:rPr>
        <w:t xml:space="preserve">. The </w:t>
      </w:r>
      <w:r>
        <w:rPr>
          <w:sz w:val="28"/>
          <w:szCs w:val="28"/>
        </w:rPr>
        <w:tab/>
        <w:t>condition for ‘far away’ in this case is R &gt;&gt; a</w:t>
      </w:r>
      <w:r w:rsidRPr="00AE4CD1">
        <w:rPr>
          <w:sz w:val="28"/>
          <w:szCs w:val="28"/>
          <w:vertAlign w:val="superscript"/>
        </w:rPr>
        <w:t>2</w:t>
      </w:r>
      <w:r>
        <w:rPr>
          <w:sz w:val="28"/>
          <w:szCs w:val="28"/>
        </w:rPr>
        <w:t xml:space="preserve">/λ. One may observe </w:t>
      </w:r>
      <w:r>
        <w:rPr>
          <w:sz w:val="28"/>
          <w:szCs w:val="28"/>
        </w:rPr>
        <w:tab/>
        <w:t xml:space="preserve">Fraunhofer diffraction by projecting the diffracted light on a distant wall or </w:t>
      </w:r>
      <w:r>
        <w:rPr>
          <w:sz w:val="28"/>
          <w:szCs w:val="28"/>
        </w:rPr>
        <w:tab/>
        <w:t xml:space="preserve">by placing a convex lens in the diffraction pattern and placing a screen in </w:t>
      </w:r>
      <w:r>
        <w:rPr>
          <w:sz w:val="28"/>
          <w:szCs w:val="28"/>
        </w:rPr>
        <w:tab/>
        <w:t xml:space="preserve">the focal plane of the lens. </w:t>
      </w:r>
    </w:p>
    <w:p w14:paraId="119B022E" w14:textId="77777777" w:rsidR="00AE4CD1" w:rsidRDefault="00AE4CD1" w:rsidP="007077E6">
      <w:pPr>
        <w:ind w:firstLine="720"/>
        <w:rPr>
          <w:sz w:val="28"/>
          <w:szCs w:val="28"/>
        </w:rPr>
      </w:pPr>
      <w:r>
        <w:rPr>
          <w:sz w:val="28"/>
          <w:szCs w:val="28"/>
        </w:rPr>
        <w:lastRenderedPageBreak/>
        <w:t xml:space="preserve">One simple obstruction geometry which lends itself well to mathematical </w:t>
      </w:r>
      <w:r w:rsidR="00F54B78">
        <w:rPr>
          <w:sz w:val="28"/>
          <w:szCs w:val="28"/>
        </w:rPr>
        <w:tab/>
      </w:r>
      <w:r>
        <w:rPr>
          <w:sz w:val="28"/>
          <w:szCs w:val="28"/>
        </w:rPr>
        <w:t>analysis is that of a single slit (</w:t>
      </w:r>
      <w:proofErr w:type="spellStart"/>
      <w:r>
        <w:rPr>
          <w:sz w:val="28"/>
          <w:szCs w:val="28"/>
        </w:rPr>
        <w:t>Hect</w:t>
      </w:r>
      <w:proofErr w:type="spellEnd"/>
      <w:r>
        <w:rPr>
          <w:sz w:val="28"/>
          <w:szCs w:val="28"/>
        </w:rPr>
        <w:t xml:space="preserve">, section 10.2.1). The irradiance of single </w:t>
      </w:r>
      <w:r w:rsidR="00F54B78">
        <w:rPr>
          <w:sz w:val="28"/>
          <w:szCs w:val="28"/>
        </w:rPr>
        <w:tab/>
      </w:r>
      <w:r>
        <w:rPr>
          <w:sz w:val="28"/>
          <w:szCs w:val="28"/>
        </w:rPr>
        <w:t xml:space="preserve">slit Fraunhofer diffraction is </w:t>
      </w:r>
    </w:p>
    <w:p w14:paraId="02AF6393" w14:textId="77777777" w:rsidR="00AE4CD1" w:rsidRDefault="00AE4CD1" w:rsidP="008B7530">
      <w:pPr>
        <w:rPr>
          <w:sz w:val="28"/>
          <w:szCs w:val="28"/>
        </w:rPr>
      </w:pPr>
      <w:r>
        <w:rPr>
          <w:sz w:val="28"/>
          <w:szCs w:val="28"/>
        </w:rPr>
        <w:tab/>
      </w:r>
      <w:r>
        <w:rPr>
          <w:sz w:val="28"/>
          <w:szCs w:val="28"/>
        </w:rPr>
        <w:tab/>
      </w:r>
      <w:r w:rsidR="001A3B96" w:rsidRPr="001A3B96">
        <w:rPr>
          <w:sz w:val="28"/>
          <w:szCs w:val="28"/>
        </w:rPr>
        <w:fldChar w:fldCharType="begin"/>
      </w:r>
      <w:r w:rsidR="001A3B96" w:rsidRPr="001A3B96">
        <w:rPr>
          <w:sz w:val="28"/>
          <w:szCs w:val="28"/>
        </w:rPr>
        <w:instrText xml:space="preserve"> QUOTE </w:instrText>
      </w:r>
      <w:r w:rsidR="00B763CB">
        <w:rPr>
          <w:noProof/>
          <w:position w:val="-24"/>
        </w:rPr>
        <w:pict w14:anchorId="44F12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18pt;height:3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530&quot;/&gt;&lt;wsp:rsid wsp:val=&quot;00693508&quot;/&gt;&lt;wsp:rsid wsp:val=&quot;007D7905&quot;/&gt;&lt;wsp:rsid wsp:val=&quot;008B7530&quot;/&gt;&lt;wsp:rsid wsp:val=&quot;008D22AA&quot;/&gt;&lt;wsp:rsid wsp:val=&quot;0095475E&quot;/&gt;&lt;wsp:rsid wsp:val=&quot;009B635A&quot;/&gt;&lt;wsp:rsid wsp:val=&quot;00AE4CD1&quot;/&gt;&lt;wsp:rsid wsp:val=&quot;00F54B78&quot;/&gt;&lt;/wsp:rsids&gt;&lt;/w:docPr&gt;&lt;w:body&gt;&lt;w:p wsp:rsidR=&quot;00000000&quot; wsp:rsidRDefault=&quot;007D7905&quot;&gt;&lt;m:oMathPara&gt;&lt;m:oMath&gt;&lt;m:r&gt;&lt;w:rPr&gt;&lt;w:rFonts w:ascii=&quot;Cambria Math&quot; w:h-ansi=&quot;Cambria Math&quot;/&gt;&lt;wx:font wx:val=&quot;Cambria Math&quot;/&gt;&lt;w:i/&gt;&lt;w:sz w:val=&quot;28&quot;/&gt;&lt;w:sz-cs w:val=&quot;28&quot;/&gt;&lt;/w:rPr&gt;&lt;m:t&gt;I&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Œ∏&lt;/m:t&gt;&lt;/m:r&gt;&lt;/m:e&gt;&lt;/m:d&gt;&lt;m:r&gt;&lt;w:rPr&gt;&lt;w:rFonts w:ascii=&quot;Cambria Math&quot; w:h-ansi=&quot;Cambria Math&quot;/&gt;&lt;wx:font wx:val=&quot;Cambria Math&quot;/&gt;&lt;w:i/&gt;&lt;w:sz w:val=&quot;28&quot;/&gt;&lt;w:sz-cs w:val=&quot;28&quot;/&gt;&lt;/w:rPr&gt;&lt;m:t&gt;= I&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0&lt;/m:t&gt;&lt;/m:r&gt;&lt;/m:e&gt;&lt;/m:d&gt;&lt;m:sSup&gt;&lt;m:sSupPr&gt;&lt;m:ctrlPr&gt;&lt;w:rPr&gt;&lt;w:rFonts w:ascii=&quot;Cambria Math&quot; w:fareast=&quot;Times New Roman&quot; w:h-ansi=&quot;Cambria Math&quot; w:cs=&quot;Times New Roman&quot;/&gt;&lt;wx:font wx:val=&quot;Cambria Math&quot;/&gt;&lt;w:i/&gt;&lt;w:sz w:val=&quot;28&quot;/&gt;&lt;w:sz-cs w:val=&quot;28&quot;/&gt;&lt;/w:rPr&gt;&lt;/m:ctrlPr&gt;&lt;/m:sSupPr&gt;&lt;m:e&gt;&lt;m:d&gt;&lt;m:dPr&gt;&lt;m:ctrlPr&gt;&lt;w:rPr&gt;&lt;w:rFonts w:ascii=&quot;Cambria Math&quot; w:fareast=&quot;Times New Roman&quot; w:h-ansi=&quot;Cambria Math&quot; w:cs=&quot;Times New Roman&quot;/&gt;&lt;wx:font wx:val=&quot;Cambria Math&quot;/&gt;&lt;w:i/&gt;&lt;w:sz w:val=&quot;28&quot;/&gt;&lt;w:sz-cs w:val=&quot;28&quot;/&gt;&lt;/w:rPr&gt;&lt;/m:ctrlPr&gt;&lt;/m:dPr&gt;&lt;m:e&gt;&lt;m:f&gt;&lt;m:fPr&gt;&lt;m:ctrlPr&gt;&lt;w:rPr&gt;&lt;w:rFonts w:ascii=&quot;Cambria Math&quot; w:fareast=&quot;Times New Roman&quot; w:h-ansi=&quot;Cambria Math&quot; w:cs=&quot;Times New Roman&quot;/&gt;&lt;wx:font wx:val=&quot;Cambria Math&quot;/&gt;&lt;w:i/&gt;&lt;w:sz w:val=&quot;28&quot;/&gt;&lt;w:sz-cs w:val=&quot;28&quot;/&gt;&lt;/w:rPr&gt;&lt;/m:ctrlPr&gt;&lt;/m:fPr&gt;&lt;m:num&gt;&lt;m:func&gt;&lt;m:funcPr&gt;&lt;m:ctrlPr&gt;&lt;w:rPr&gt;&lt;w:rFonts w:ascii=&quot;Cambria Math&quot; w:fareast=&quot;Times New Roman&quot; w:h-ansi=&quot;Cambria Math&quot; w:cs=&quot;Times New Roman&quot;/&gt;&lt;wx:font wx:val=&quot;Cambria Math&quot;/&gt;&lt;w:i/&gt;&lt;w:sz w:val=&quot;28&quot;/&gt;&lt;w:sz-cs w:val=&quot;28&quot;/&gt;&lt;/w:rPr&gt;&lt;/m:ctrlPr&gt;&lt;/m:funcPr&gt;&lt;m:fName&gt;&lt;m:r&gt;&lt;m:rPr&gt;&lt;m:sty m:val=&quot;p&quot;/&gt;&lt;/m:rPr&gt;&lt;w:rPr&gt;&lt;w:rFonts w:ascii=&quot;Cambria Math&quot; w:h-ansi=&quot;Cambria Math&quot;/&gt;&lt;wx:font wx:val=&quot;Cambria Math&quot;/&gt;&lt;w:sz w:val=&quot;28&quot;/&gt;&lt;w:sz-cs w:val=&quot;28&quot;/&gt;&lt;/w:rPr&gt;&lt;m:t&gt;sin&lt;/m:t&gt;&lt;/m:r&gt;&lt;/m:fName&gt;&lt;m:e&gt;&lt;m:r&gt;&lt;w:rPr&gt;&lt;w:rFonts w:ascii=&quot;Cambria Math&quot; w:h-ansi=&quot;Cambria Math&quot;/&gt;&lt;wx:font wx:val=&quot;Cambria Math&quot;/&gt;&lt;w:i/&gt;&lt;w:sz w:val=&quot;28&quot;/&gt;&lt;w:sz-cs w:val=&quot;28&quot;/&gt;&lt;/w:rPr&gt;&lt;m:t&gt;Œ≤&lt;/m:t&gt;&lt;/m:r&gt;&lt;/m:e&gt;&lt;/m:func&gt;&lt;/m:num&gt;&lt;m:den&gt;&lt;m:r&gt;&lt;w:rPr&gt;&lt;w:rFonts w:ascii=&quot;Cambria Math&quot; w:h-ansi=&quot;Cambria Math&quot;/&gt;&lt;wx:font wx:val=&quot;Cambria Math&quot;/&gt;&lt;w:i/&gt;&lt;w:sz w:val=&quot;28&quot;/&gt;&lt;w:sz-cs w:val=&quot;28&quot;/&gt;&lt;/w:rPr&gt;&lt;m:t&gt;Œ≤&lt;/m:t&gt;&lt;/m:r&gt;&lt;/m:den&gt;&lt;/m:f&gt;&lt;/m:e&gt;&lt;/m:d&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 o:title="" chromakey="white"/>
          </v:shape>
        </w:pict>
      </w:r>
      <w:r w:rsidR="001A3B96" w:rsidRPr="001A3B96">
        <w:rPr>
          <w:sz w:val="28"/>
          <w:szCs w:val="28"/>
        </w:rPr>
        <w:instrText xml:space="preserve"> </w:instrText>
      </w:r>
      <w:r w:rsidR="001A3B96" w:rsidRPr="001A3B96">
        <w:rPr>
          <w:sz w:val="28"/>
          <w:szCs w:val="28"/>
        </w:rPr>
        <w:fldChar w:fldCharType="separate"/>
      </w:r>
      <w:r w:rsidR="00B763CB">
        <w:rPr>
          <w:noProof/>
          <w:position w:val="-24"/>
        </w:rPr>
        <w:pict w14:anchorId="5A161B6C">
          <v:shape id="_x0000_i1027" type="#_x0000_t75" alt="" style="width:118pt;height:32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530&quot;/&gt;&lt;wsp:rsid wsp:val=&quot;00693508&quot;/&gt;&lt;wsp:rsid wsp:val=&quot;007D7905&quot;/&gt;&lt;wsp:rsid wsp:val=&quot;008B7530&quot;/&gt;&lt;wsp:rsid wsp:val=&quot;008D22AA&quot;/&gt;&lt;wsp:rsid wsp:val=&quot;0095475E&quot;/&gt;&lt;wsp:rsid wsp:val=&quot;009B635A&quot;/&gt;&lt;wsp:rsid wsp:val=&quot;00AE4CD1&quot;/&gt;&lt;wsp:rsid wsp:val=&quot;00F54B78&quot;/&gt;&lt;/wsp:rsids&gt;&lt;/w:docPr&gt;&lt;w:body&gt;&lt;w:p wsp:rsidR=&quot;00000000&quot; wsp:rsidRDefault=&quot;007D7905&quot;&gt;&lt;m:oMathPara&gt;&lt;m:oMath&gt;&lt;m:r&gt;&lt;w:rPr&gt;&lt;w:rFonts w:ascii=&quot;Cambria Math&quot; w:h-ansi=&quot;Cambria Math&quot;/&gt;&lt;wx:font wx:val=&quot;Cambria Math&quot;/&gt;&lt;w:i/&gt;&lt;w:sz w:val=&quot;28&quot;/&gt;&lt;w:sz-cs w:val=&quot;28&quot;/&gt;&lt;/w:rPr&gt;&lt;m:t&gt;I&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Œ∏&lt;/m:t&gt;&lt;/m:r&gt;&lt;/m:e&gt;&lt;/m:d&gt;&lt;m:r&gt;&lt;w:rPr&gt;&lt;w:rFonts w:ascii=&quot;Cambria Math&quot; w:h-ansi=&quot;Cambria Math&quot;/&gt;&lt;wx:font wx:val=&quot;Cambria Math&quot;/&gt;&lt;w:i/&gt;&lt;w:sz w:val=&quot;28&quot;/&gt;&lt;w:sz-cs w:val=&quot;28&quot;/&gt;&lt;/w:rPr&gt;&lt;m:t&gt;= I&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0&lt;/m:t&gt;&lt;/m:r&gt;&lt;/m:e&gt;&lt;/m:d&gt;&lt;m:sSup&gt;&lt;m:sSupPr&gt;&lt;m:ctrlPr&gt;&lt;w:rPr&gt;&lt;w:rFonts w:ascii=&quot;Cambria Math&quot; w:fareast=&quot;Times New Roman&quot; w:h-ansi=&quot;Cambria Math&quot; w:cs=&quot;Times New Roman&quot;/&gt;&lt;wx:font wx:val=&quot;Cambria Math&quot;/&gt;&lt;w:i/&gt;&lt;w:sz w:val=&quot;28&quot;/&gt;&lt;w:sz-cs w:val=&quot;28&quot;/&gt;&lt;/w:rPr&gt;&lt;/m:ctrlPr&gt;&lt;/m:sSupPr&gt;&lt;m:e&gt;&lt;m:d&gt;&lt;m:dPr&gt;&lt;m:ctrlPr&gt;&lt;w:rPr&gt;&lt;w:rFonts w:ascii=&quot;Cambria Math&quot; w:fareast=&quot;Times New Roman&quot; w:h-ansi=&quot;Cambria Math&quot; w:cs=&quot;Times New Roman&quot;/&gt;&lt;wx:font wx:val=&quot;Cambria Math&quot;/&gt;&lt;w:i/&gt;&lt;w:sz w:val=&quot;28&quot;/&gt;&lt;w:sz-cs w:val=&quot;28&quot;/&gt;&lt;/w:rPr&gt;&lt;/m:ctrlPr&gt;&lt;/m:dPr&gt;&lt;m:e&gt;&lt;m:f&gt;&lt;m:fPr&gt;&lt;m:ctrlPr&gt;&lt;w:rPr&gt;&lt;w:rFonts w:ascii=&quot;Cambria Math&quot; w:fareast=&quot;Times New Roman&quot; w:h-ansi=&quot;Cambria Math&quot; w:cs=&quot;Times New Roman&quot;/&gt;&lt;wx:font wx:val=&quot;Cambria Math&quot;/&gt;&lt;w:i/&gt;&lt;w:sz w:val=&quot;28&quot;/&gt;&lt;w:sz-cs w:val=&quot;28&quot;/&gt;&lt;/w:rPr&gt;&lt;/m:ctrlPr&gt;&lt;/m:fPr&gt;&lt;m:num&gt;&lt;m:func&gt;&lt;m:funcPr&gt;&lt;m:ctrlPr&gt;&lt;w:rPr&gt;&lt;w:rFonts w:ascii=&quot;Cambria Math&quot; w:fareast=&quot;Times New Roman&quot; w:h-ansi=&quot;Cambria Math&quot; w:cs=&quot;Times New Roman&quot;/&gt;&lt;wx:font wx:val=&quot;Cambria Math&quot;/&gt;&lt;w:i/&gt;&lt;w:sz w:val=&quot;28&quot;/&gt;&lt;w:sz-cs w:val=&quot;28&quot;/&gt;&lt;/w:rPr&gt;&lt;/m:ctrlPr&gt;&lt;/m:funcPr&gt;&lt;m:fName&gt;&lt;m:r&gt;&lt;m:rPr&gt;&lt;m:sty m:val=&quot;p&quot;/&gt;&lt;/m:rPr&gt;&lt;w:rPr&gt;&lt;w:rFonts w:ascii=&quot;Cambria Math&quot; w:h-ansi=&quot;Cambria Math&quot;/&gt;&lt;wx:font wx:val=&quot;Cambria Math&quot;/&gt;&lt;w:sz w:val=&quot;28&quot;/&gt;&lt;w:sz-cs w:val=&quot;28&quot;/&gt;&lt;/w:rPr&gt;&lt;m:t&gt;sin&lt;/m:t&gt;&lt;/m:r&gt;&lt;/m:fName&gt;&lt;m:e&gt;&lt;m:r&gt;&lt;w:rPr&gt;&lt;w:rFonts w:ascii=&quot;Cambria Math&quot; w:h-ansi=&quot;Cambria Math&quot;/&gt;&lt;wx:font wx:val=&quot;Cambria Math&quot;/&gt;&lt;w:i/&gt;&lt;w:sz w:val=&quot;28&quot;/&gt;&lt;w:sz-cs w:val=&quot;28&quot;/&gt;&lt;/w:rPr&gt;&lt;m:t&gt;Œ≤&lt;/m:t&gt;&lt;/m:r&gt;&lt;/m:e&gt;&lt;/m:func&gt;&lt;/m:num&gt;&lt;m:den&gt;&lt;m:r&gt;&lt;w:rPr&gt;&lt;w:rFonts w:ascii=&quot;Cambria Math&quot; w:h-ansi=&quot;Cambria Math&quot;/&gt;&lt;wx:font wx:val=&quot;Cambria Math&quot;/&gt;&lt;w:i/&gt;&lt;w:sz w:val=&quot;28&quot;/&gt;&lt;w:sz-cs w:val=&quot;28&quot;/&gt;&lt;/w:rPr&gt;&lt;m:t&gt;Œ≤&lt;/m:t&gt;&lt;/m:r&gt;&lt;/m:den&gt;&lt;/m:f&gt;&lt;/m:e&gt;&lt;/m:d&gt;&lt;/m:e&gt;&lt;m:sup&gt;&lt;m:r&gt;&lt;w:rPr&gt;&lt;w:rFonts w:ascii=&quot;Cambria Math&quot; w:h-ansi=&quot;Cambria Math&quot;/&gt;&lt;wx:font wx:val=&quot;Cambria Math&quot;/&gt;&lt;w:i/&gt;&lt;w:sz w:val=&quot;28&quot;/&gt;&lt;w:sz-cs w:val=&quot;28&quot;/&gt;&lt;/w:rPr&gt;&lt;m:t&gt;2&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 o:title="" chromakey="white"/>
          </v:shape>
        </w:pict>
      </w:r>
      <w:r w:rsidR="001A3B96" w:rsidRPr="001A3B96">
        <w:rPr>
          <w:sz w:val="28"/>
          <w:szCs w:val="28"/>
        </w:rPr>
        <w:fldChar w:fldCharType="end"/>
      </w:r>
      <w:r w:rsidR="00F54B78">
        <w:rPr>
          <w:sz w:val="28"/>
          <w:szCs w:val="28"/>
        </w:rPr>
        <w:t>,</w:t>
      </w:r>
    </w:p>
    <w:p w14:paraId="1D8BAF1C" w14:textId="77777777" w:rsidR="007077E6" w:rsidRDefault="00F54B78" w:rsidP="008B7530">
      <w:pPr>
        <w:rPr>
          <w:sz w:val="28"/>
          <w:szCs w:val="28"/>
        </w:rPr>
      </w:pPr>
      <w:r>
        <w:rPr>
          <w:sz w:val="28"/>
          <w:szCs w:val="28"/>
        </w:rPr>
        <w:tab/>
        <w:t>Where β = (kb/2) sin(θ</w:t>
      </w:r>
      <w:proofErr w:type="gramStart"/>
      <w:r>
        <w:rPr>
          <w:sz w:val="28"/>
          <w:szCs w:val="28"/>
        </w:rPr>
        <w:t>),  b</w:t>
      </w:r>
      <w:proofErr w:type="gramEnd"/>
      <w:r>
        <w:rPr>
          <w:sz w:val="28"/>
          <w:szCs w:val="28"/>
        </w:rPr>
        <w:t xml:space="preserve"> is the slit width, and k is the wavenumber of the </w:t>
      </w:r>
      <w:r>
        <w:rPr>
          <w:sz w:val="28"/>
          <w:szCs w:val="28"/>
        </w:rPr>
        <w:tab/>
        <w:t>illuminating light. See Figures 10.9 b and 10.13 in Hecht</w:t>
      </w:r>
    </w:p>
    <w:p w14:paraId="12C97B33" w14:textId="0532ECE1" w:rsidR="00F54B78" w:rsidRDefault="00F54B78" w:rsidP="008B7530">
      <w:pPr>
        <w:rPr>
          <w:sz w:val="28"/>
          <w:szCs w:val="28"/>
        </w:rPr>
      </w:pPr>
      <w:r>
        <w:rPr>
          <w:sz w:val="28"/>
          <w:szCs w:val="28"/>
        </w:rPr>
        <w:tab/>
        <w:t xml:space="preserve">(Hecht, section 10.2.4) Holes of various shapes yield interesting diffraction </w:t>
      </w:r>
      <w:r>
        <w:rPr>
          <w:sz w:val="28"/>
          <w:szCs w:val="28"/>
        </w:rPr>
        <w:tab/>
        <w:t xml:space="preserve">patterns. The diffraction pattern for a square aperture is shown in Figure </w:t>
      </w:r>
      <w:r>
        <w:rPr>
          <w:sz w:val="28"/>
          <w:szCs w:val="28"/>
        </w:rPr>
        <w:tab/>
        <w:t xml:space="preserve">10.24 in Hecht. The diffraction pattern of a circular aperture (Hecht, section </w:t>
      </w:r>
      <w:r>
        <w:rPr>
          <w:sz w:val="28"/>
          <w:szCs w:val="28"/>
        </w:rPr>
        <w:tab/>
        <w:t xml:space="preserve">10.2.5) was first derived by Sir George Biddell Airy, and is named the </w:t>
      </w:r>
      <w:proofErr w:type="gramStart"/>
      <w:r>
        <w:rPr>
          <w:sz w:val="28"/>
          <w:szCs w:val="28"/>
        </w:rPr>
        <w:t>Airy  in</w:t>
      </w:r>
      <w:proofErr w:type="gramEnd"/>
      <w:r>
        <w:rPr>
          <w:sz w:val="28"/>
          <w:szCs w:val="28"/>
        </w:rPr>
        <w:t xml:space="preserve"> </w:t>
      </w:r>
      <w:r>
        <w:rPr>
          <w:sz w:val="28"/>
          <w:szCs w:val="28"/>
        </w:rPr>
        <w:tab/>
        <w:t xml:space="preserve">his honor. See Figures 10.28 – 10.31 for computer plots and photographs </w:t>
      </w:r>
      <w:r>
        <w:rPr>
          <w:sz w:val="28"/>
          <w:szCs w:val="28"/>
        </w:rPr>
        <w:tab/>
        <w:t>of Airy rings. The radius q</w:t>
      </w:r>
      <w:r w:rsidRPr="00F54B78">
        <w:rPr>
          <w:sz w:val="28"/>
          <w:szCs w:val="28"/>
          <w:vertAlign w:val="subscript"/>
        </w:rPr>
        <w:t>1</w:t>
      </w:r>
      <w:r>
        <w:rPr>
          <w:sz w:val="28"/>
          <w:szCs w:val="28"/>
        </w:rPr>
        <w:t xml:space="preserve"> drawn to the center of the first dark ring is given </w:t>
      </w:r>
      <w:r>
        <w:rPr>
          <w:sz w:val="28"/>
          <w:szCs w:val="28"/>
        </w:rPr>
        <w:tab/>
        <w:t>by</w:t>
      </w:r>
    </w:p>
    <w:p w14:paraId="56881C95" w14:textId="77777777" w:rsidR="00F54B78" w:rsidRDefault="00F54B78" w:rsidP="008B7530">
      <w:pPr>
        <w:rPr>
          <w:sz w:val="28"/>
          <w:szCs w:val="28"/>
        </w:rPr>
      </w:pPr>
      <w:r>
        <w:rPr>
          <w:sz w:val="28"/>
          <w:szCs w:val="28"/>
        </w:rPr>
        <w:tab/>
      </w:r>
      <w:r>
        <w:rPr>
          <w:sz w:val="28"/>
          <w:szCs w:val="28"/>
        </w:rPr>
        <w:tab/>
      </w:r>
      <w:r w:rsidR="001A3B96" w:rsidRPr="001A3B96">
        <w:rPr>
          <w:sz w:val="28"/>
          <w:szCs w:val="28"/>
        </w:rPr>
        <w:fldChar w:fldCharType="begin"/>
      </w:r>
      <w:r w:rsidR="001A3B96" w:rsidRPr="001A3B96">
        <w:rPr>
          <w:sz w:val="28"/>
          <w:szCs w:val="28"/>
        </w:rPr>
        <w:instrText xml:space="preserve"> QUOTE </w:instrText>
      </w:r>
      <w:r w:rsidR="00B763CB">
        <w:rPr>
          <w:noProof/>
          <w:position w:val="-20"/>
        </w:rPr>
        <w:pict w14:anchorId="7AA2EFE0">
          <v:shape id="_x0000_i1026" type="#_x0000_t75" alt="" style="width:77.35pt;height:27.3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530&quot;/&gt;&lt;wsp:rsid wsp:val=&quot;001A3B96&quot;/&gt;&lt;wsp:rsid wsp:val=&quot;005F1CAC&quot;/&gt;&lt;wsp:rsid wsp:val=&quot;00693508&quot;/&gt;&lt;wsp:rsid wsp:val=&quot;008B7530&quot;/&gt;&lt;wsp:rsid wsp:val=&quot;008D22AA&quot;/&gt;&lt;wsp:rsid wsp:val=&quot;0095475E&quot;/&gt;&lt;wsp:rsid wsp:val=&quot;009B635A&quot;/&gt;&lt;wsp:rsid wsp:val=&quot;00AE4CD1&quot;/&gt;&lt;wsp:rsid wsp:val=&quot;00F54B78&quot;/&gt;&lt;/wsp:rsids&gt;&lt;/w:docPr&gt;&lt;w:body&gt;&lt;w:p wsp:rsidR=&quot;00000000&quot; wsp:rsidRDefault=&quot;005F1CAC&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1.22 &lt;/m:t&gt;&lt;/m:r&gt;&lt;m:f&gt;&lt;m:fPr&gt;&lt;m:ctrlPr&gt;&lt;w:rPr&gt;&lt;w:rFonts w:ascii=&quot;Cambria Math&quot; w:fareast=&quot;Times New Roman&quot; w:h-ansi=&quot;Cambria Math&quot; w:cs=&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RŒª&lt;/m:t&gt;&lt;/m:r&gt;&lt;/m:num&gt;&lt;m:den&gt;&lt;m:r&gt;&lt;w:rPr&gt;&lt;w:rFonts w:ascii=&quot;Cambria Math&quot; w:h-ansi=&quot;Cambria Math&quot;/&gt;&lt;wx:font wx:val=&quot;Cambria Math&quot;/&gt;&lt;w:i/&gt;&lt;w:sz w:val=&quot;28&quot;/&gt;&lt;w:sz-cs w:val=&quot;28&quot;/&gt;&lt;/w:rPr&gt;&lt;m:t&gt;2 a&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001A3B96" w:rsidRPr="001A3B96">
        <w:rPr>
          <w:sz w:val="28"/>
          <w:szCs w:val="28"/>
        </w:rPr>
        <w:instrText xml:space="preserve"> </w:instrText>
      </w:r>
      <w:r w:rsidR="001A3B96" w:rsidRPr="001A3B96">
        <w:rPr>
          <w:sz w:val="28"/>
          <w:szCs w:val="28"/>
        </w:rPr>
        <w:fldChar w:fldCharType="separate"/>
      </w:r>
      <w:r w:rsidR="00B763CB">
        <w:rPr>
          <w:noProof/>
          <w:position w:val="-20"/>
        </w:rPr>
        <w:pict w14:anchorId="49421B88">
          <v:shape id="_x0000_i1025" type="#_x0000_t75" alt="" style="width:77.35pt;height:27.35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B7530&quot;/&gt;&lt;wsp:rsid wsp:val=&quot;001A3B96&quot;/&gt;&lt;wsp:rsid wsp:val=&quot;005F1CAC&quot;/&gt;&lt;wsp:rsid wsp:val=&quot;00693508&quot;/&gt;&lt;wsp:rsid wsp:val=&quot;008B7530&quot;/&gt;&lt;wsp:rsid wsp:val=&quot;008D22AA&quot;/&gt;&lt;wsp:rsid wsp:val=&quot;0095475E&quot;/&gt;&lt;wsp:rsid wsp:val=&quot;009B635A&quot;/&gt;&lt;wsp:rsid wsp:val=&quot;00AE4CD1&quot;/&gt;&lt;wsp:rsid wsp:val=&quot;00F54B78&quot;/&gt;&lt;/wsp:rsids&gt;&lt;/w:docPr&gt;&lt;w:body&gt;&lt;w:p wsp:rsidR=&quot;00000000&quot; wsp:rsidRDefault=&quot;005F1CAC&quot;&gt;&lt;m:oMathPara&gt;&lt;m:oMath&gt;&lt;m:sSub&gt;&lt;m:sSubPr&gt;&lt;m:ctrlPr&gt;&lt;w:rPr&gt;&lt;w:rFonts w:ascii=&quot;Cambria Math&quot; w:fareast=&quot;Times New Roman&quot; w:h-ansi=&quot;Cambria Math&quot; w:cs=&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1.22 &lt;/m:t&gt;&lt;/m:r&gt;&lt;m:f&gt;&lt;m:fPr&gt;&lt;m:ctrlPr&gt;&lt;w:rPr&gt;&lt;w:rFonts w:ascii=&quot;Cambria Math&quot; w:fareast=&quot;Times New Roman&quot; w:h-ansi=&quot;Cambria Math&quot; w:cs=&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RŒª&lt;/m:t&gt;&lt;/m:r&gt;&lt;/m:num&gt;&lt;m:den&gt;&lt;m:r&gt;&lt;w:rPr&gt;&lt;w:rFonts w:ascii=&quot;Cambria Math&quot; w:h-ansi=&quot;Cambria Math&quot;/&gt;&lt;wx:font wx:val=&quot;Cambria Math&quot;/&gt;&lt;w:i/&gt;&lt;w:sz w:val=&quot;28&quot;/&gt;&lt;w:sz-cs w:val=&quot;28&quot;/&gt;&lt;/w:rPr&gt;&lt;m:t&gt;2 a&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001A3B96" w:rsidRPr="001A3B96">
        <w:rPr>
          <w:sz w:val="28"/>
          <w:szCs w:val="28"/>
        </w:rPr>
        <w:fldChar w:fldCharType="end"/>
      </w:r>
    </w:p>
    <w:p w14:paraId="3EBD5DCA" w14:textId="77777777" w:rsidR="00F54B78" w:rsidRPr="00AE4CD1" w:rsidRDefault="00F54B78" w:rsidP="008B7530">
      <w:pPr>
        <w:rPr>
          <w:sz w:val="28"/>
          <w:szCs w:val="28"/>
        </w:rPr>
      </w:pPr>
      <w:r>
        <w:rPr>
          <w:sz w:val="28"/>
          <w:szCs w:val="28"/>
        </w:rPr>
        <w:tab/>
        <w:t xml:space="preserve">where R is the distance between the aperture and the image, and ‘a’ is the </w:t>
      </w:r>
      <w:r>
        <w:rPr>
          <w:sz w:val="28"/>
          <w:szCs w:val="28"/>
        </w:rPr>
        <w:tab/>
        <w:t>radius of the aperture.</w:t>
      </w:r>
    </w:p>
    <w:p w14:paraId="01C3EA2D" w14:textId="77777777" w:rsidR="008B7530" w:rsidRDefault="008B7530" w:rsidP="008B7530">
      <w:pPr>
        <w:rPr>
          <w:b/>
          <w:sz w:val="28"/>
          <w:szCs w:val="28"/>
        </w:rPr>
      </w:pPr>
      <w:r>
        <w:rPr>
          <w:b/>
          <w:sz w:val="28"/>
          <w:szCs w:val="28"/>
        </w:rPr>
        <w:t>Procedure:</w:t>
      </w:r>
    </w:p>
    <w:p w14:paraId="53FB6104" w14:textId="77777777" w:rsidR="008B7530" w:rsidRDefault="00F54B78" w:rsidP="008B7530">
      <w:pPr>
        <w:pStyle w:val="ColorfulList-Accent11"/>
        <w:numPr>
          <w:ilvl w:val="0"/>
          <w:numId w:val="3"/>
        </w:numPr>
        <w:rPr>
          <w:b/>
          <w:sz w:val="28"/>
          <w:szCs w:val="28"/>
        </w:rPr>
      </w:pPr>
      <w:r>
        <w:rPr>
          <w:b/>
          <w:sz w:val="28"/>
          <w:szCs w:val="28"/>
        </w:rPr>
        <w:t>Alignment</w:t>
      </w:r>
    </w:p>
    <w:p w14:paraId="6DC5B7C9" w14:textId="77777777" w:rsidR="00F54B78" w:rsidRDefault="00F54B78" w:rsidP="00F54B78">
      <w:pPr>
        <w:pStyle w:val="ColorfulList-Accent11"/>
        <w:ind w:left="1440"/>
        <w:rPr>
          <w:sz w:val="28"/>
          <w:szCs w:val="28"/>
        </w:rPr>
      </w:pPr>
      <w:r>
        <w:rPr>
          <w:sz w:val="28"/>
          <w:szCs w:val="28"/>
        </w:rPr>
        <w:t>Attached to this lab procedure are instructions for aligning the laser along the optics bench. Alignment is essential to this experiment, so follow these directions carefully. Do not dismantle the optics bench at the end of the lab, as you will need it again for the next lab meeting. Be sure that the laser is pointed toward a white wall for observation of the Fraunhofer diffraction.</w:t>
      </w:r>
    </w:p>
    <w:p w14:paraId="552888FD" w14:textId="77777777" w:rsidR="008D22AA" w:rsidRPr="007077E6" w:rsidRDefault="008D22AA" w:rsidP="00F54B78">
      <w:pPr>
        <w:pStyle w:val="ColorfulList-Accent11"/>
        <w:ind w:left="1440"/>
        <w:rPr>
          <w:sz w:val="16"/>
          <w:szCs w:val="16"/>
        </w:rPr>
      </w:pPr>
    </w:p>
    <w:p w14:paraId="0F1C2C34" w14:textId="77777777" w:rsidR="008B7530" w:rsidRDefault="008D22AA" w:rsidP="008B7530">
      <w:pPr>
        <w:pStyle w:val="ColorfulList-Accent11"/>
        <w:numPr>
          <w:ilvl w:val="0"/>
          <w:numId w:val="3"/>
        </w:numPr>
        <w:rPr>
          <w:b/>
          <w:sz w:val="28"/>
          <w:szCs w:val="28"/>
        </w:rPr>
      </w:pPr>
      <w:r>
        <w:rPr>
          <w:b/>
          <w:sz w:val="28"/>
          <w:szCs w:val="28"/>
        </w:rPr>
        <w:t>Shadows</w:t>
      </w:r>
    </w:p>
    <w:p w14:paraId="46D875A5" w14:textId="77777777" w:rsidR="00F54B78" w:rsidRDefault="008D22AA" w:rsidP="00F54B78">
      <w:pPr>
        <w:pStyle w:val="ColorfulList-Accent11"/>
        <w:ind w:left="1440"/>
        <w:rPr>
          <w:sz w:val="28"/>
          <w:szCs w:val="28"/>
        </w:rPr>
      </w:pPr>
      <w:r>
        <w:rPr>
          <w:sz w:val="28"/>
          <w:szCs w:val="28"/>
        </w:rPr>
        <w:t xml:space="preserve">Attach </w:t>
      </w:r>
      <w:proofErr w:type="gramStart"/>
      <w:r>
        <w:rPr>
          <w:sz w:val="28"/>
          <w:szCs w:val="28"/>
        </w:rPr>
        <w:t>a</w:t>
      </w:r>
      <w:proofErr w:type="gramEnd"/>
      <w:r>
        <w:rPr>
          <w:sz w:val="28"/>
          <w:szCs w:val="28"/>
        </w:rPr>
        <w:t xml:space="preserve"> 18 mm lens to a component carrier and position it immediately in front of the laser. A large spot of laser light should be </w:t>
      </w:r>
      <w:r>
        <w:rPr>
          <w:sz w:val="28"/>
          <w:szCs w:val="28"/>
        </w:rPr>
        <w:lastRenderedPageBreak/>
        <w:t xml:space="preserve">projected on the wall. You may notice some lens diffractions in the spot. Hold your hand in the laser light near the lens and observe the shadow. Observe the light and dark outlines around the shadow. </w:t>
      </w:r>
    </w:p>
    <w:p w14:paraId="792621F7" w14:textId="77777777" w:rsidR="008D22AA" w:rsidRPr="007077E6" w:rsidRDefault="008D22AA" w:rsidP="00F54B78">
      <w:pPr>
        <w:pStyle w:val="ColorfulList-Accent11"/>
        <w:ind w:left="1440"/>
        <w:rPr>
          <w:sz w:val="16"/>
          <w:szCs w:val="16"/>
        </w:rPr>
      </w:pPr>
    </w:p>
    <w:p w14:paraId="46F1F791" w14:textId="77777777" w:rsidR="008D22AA" w:rsidRDefault="008D22AA" w:rsidP="00F54B78">
      <w:pPr>
        <w:pStyle w:val="ColorfulList-Accent11"/>
        <w:ind w:left="1440"/>
        <w:rPr>
          <w:sz w:val="28"/>
          <w:szCs w:val="28"/>
        </w:rPr>
      </w:pPr>
      <w:r>
        <w:rPr>
          <w:sz w:val="28"/>
          <w:szCs w:val="28"/>
        </w:rPr>
        <w:t xml:space="preserve">Place some objects with simple silhouettes in the laser light. Your kit has a razor blade and a coin along with some small magnets. </w:t>
      </w:r>
      <w:proofErr w:type="gramStart"/>
      <w:r>
        <w:rPr>
          <w:sz w:val="28"/>
          <w:szCs w:val="28"/>
        </w:rPr>
        <w:t>You  may</w:t>
      </w:r>
      <w:proofErr w:type="gramEnd"/>
      <w:r>
        <w:rPr>
          <w:sz w:val="28"/>
          <w:szCs w:val="28"/>
        </w:rPr>
        <w:t xml:space="preserve"> use the magnets to attach the blade and coin to a component carrier so that you may sketch the shadows of these objects.</w:t>
      </w:r>
    </w:p>
    <w:p w14:paraId="4BB352D0" w14:textId="77777777" w:rsidR="008D22AA" w:rsidRPr="007077E6" w:rsidRDefault="008D22AA" w:rsidP="00F54B78">
      <w:pPr>
        <w:pStyle w:val="ColorfulList-Accent11"/>
        <w:ind w:left="1440"/>
        <w:rPr>
          <w:sz w:val="16"/>
          <w:szCs w:val="16"/>
        </w:rPr>
      </w:pPr>
    </w:p>
    <w:p w14:paraId="397CC6EF" w14:textId="77777777" w:rsidR="008B7530" w:rsidRDefault="008D22AA" w:rsidP="008B7530">
      <w:pPr>
        <w:pStyle w:val="ColorfulList-Accent11"/>
        <w:numPr>
          <w:ilvl w:val="0"/>
          <w:numId w:val="3"/>
        </w:numPr>
        <w:rPr>
          <w:b/>
          <w:sz w:val="28"/>
          <w:szCs w:val="28"/>
        </w:rPr>
      </w:pPr>
      <w:r>
        <w:rPr>
          <w:b/>
          <w:sz w:val="28"/>
          <w:szCs w:val="28"/>
        </w:rPr>
        <w:t>Shaped Holes</w:t>
      </w:r>
    </w:p>
    <w:p w14:paraId="02E8A2B5" w14:textId="77777777" w:rsidR="008D22AA" w:rsidRDefault="008D22AA" w:rsidP="00F54B78">
      <w:pPr>
        <w:pStyle w:val="ColorfulList-Accent11"/>
        <w:ind w:left="1440"/>
        <w:rPr>
          <w:sz w:val="28"/>
          <w:szCs w:val="28"/>
        </w:rPr>
      </w:pPr>
      <w:r>
        <w:rPr>
          <w:sz w:val="28"/>
          <w:szCs w:val="28"/>
        </w:rPr>
        <w:t xml:space="preserve">Assemble a beam expander in front of the laser (a 48 mm lens and a 252 mm lens exactly 300 mm apart, with the 48 mm lens closest to the laser). Illuminate the square aperture (on slide OS-9165D) with the laser light. It may be necessary to use the Aperture Mask (OS-9139) on the opposite side of the component carrier to </w:t>
      </w:r>
      <w:proofErr w:type="gramStart"/>
      <w:r>
        <w:rPr>
          <w:sz w:val="28"/>
          <w:szCs w:val="28"/>
        </w:rPr>
        <w:t>insure</w:t>
      </w:r>
      <w:proofErr w:type="gramEnd"/>
      <w:r>
        <w:rPr>
          <w:sz w:val="28"/>
          <w:szCs w:val="28"/>
        </w:rPr>
        <w:t xml:space="preserve"> that light is incident on the square only. Observe the Fraunhofer diffraction pattern on the wall. Make a sketch. Place a white card near the aperture to examine the Fresnel diffraction. Compare it to the Fraunhofer diffraction. Discuss.</w:t>
      </w:r>
    </w:p>
    <w:p w14:paraId="31B6B21A" w14:textId="77777777" w:rsidR="008D22AA" w:rsidRDefault="007046B1" w:rsidP="00F54B78">
      <w:pPr>
        <w:pStyle w:val="ColorfulList-Accent11"/>
        <w:ind w:left="1440"/>
        <w:rPr>
          <w:sz w:val="28"/>
          <w:szCs w:val="28"/>
        </w:rPr>
      </w:pPr>
      <w:r>
        <w:rPr>
          <w:sz w:val="28"/>
          <w:szCs w:val="28"/>
        </w:rPr>
        <w:tab/>
      </w:r>
      <w:r w:rsidR="008D22AA">
        <w:rPr>
          <w:sz w:val="28"/>
          <w:szCs w:val="28"/>
        </w:rPr>
        <w:t>Repeat the above procedure with the hexagonal aperture on the same slide.</w:t>
      </w:r>
    </w:p>
    <w:p w14:paraId="48DB59B4" w14:textId="77777777" w:rsidR="008D22AA" w:rsidRPr="00F54B78" w:rsidRDefault="008D22AA" w:rsidP="00F54B78">
      <w:pPr>
        <w:pStyle w:val="ColorfulList-Accent11"/>
        <w:ind w:left="1440"/>
        <w:rPr>
          <w:sz w:val="28"/>
          <w:szCs w:val="28"/>
        </w:rPr>
      </w:pPr>
    </w:p>
    <w:p w14:paraId="220D1919" w14:textId="77777777" w:rsidR="008D22AA" w:rsidRDefault="008D22AA" w:rsidP="008D22AA">
      <w:pPr>
        <w:pStyle w:val="ColorfulList-Accent11"/>
        <w:numPr>
          <w:ilvl w:val="0"/>
          <w:numId w:val="3"/>
        </w:numPr>
        <w:rPr>
          <w:b/>
          <w:sz w:val="28"/>
          <w:szCs w:val="28"/>
        </w:rPr>
      </w:pPr>
      <w:r>
        <w:rPr>
          <w:b/>
          <w:sz w:val="28"/>
          <w:szCs w:val="28"/>
        </w:rPr>
        <w:t>Airy Disk</w:t>
      </w:r>
    </w:p>
    <w:p w14:paraId="6B888B3A" w14:textId="77777777" w:rsidR="009B635A" w:rsidRDefault="008D22AA" w:rsidP="008D22AA">
      <w:pPr>
        <w:pStyle w:val="ColorfulList-Accent11"/>
        <w:ind w:left="1440"/>
        <w:rPr>
          <w:sz w:val="28"/>
          <w:szCs w:val="28"/>
        </w:rPr>
      </w:pPr>
      <w:r>
        <w:rPr>
          <w:sz w:val="28"/>
          <w:szCs w:val="28"/>
        </w:rPr>
        <w:t xml:space="preserve">Attach the smallest light source aperture (on slide OS-9118) directly on the front of the laser, so that the entire aperture is illuminated by the laser. </w:t>
      </w:r>
      <w:r w:rsidR="009B635A">
        <w:rPr>
          <w:sz w:val="28"/>
          <w:szCs w:val="28"/>
        </w:rPr>
        <w:t xml:space="preserve">Observe the pattern projected on the wall. </w:t>
      </w:r>
    </w:p>
    <w:p w14:paraId="70522448" w14:textId="77777777" w:rsidR="007077E6" w:rsidRPr="007077E6" w:rsidRDefault="007077E6" w:rsidP="008D22AA">
      <w:pPr>
        <w:pStyle w:val="ColorfulList-Accent11"/>
        <w:ind w:left="1440"/>
        <w:rPr>
          <w:sz w:val="16"/>
          <w:szCs w:val="16"/>
        </w:rPr>
      </w:pPr>
    </w:p>
    <w:p w14:paraId="1A46D3DF" w14:textId="77777777" w:rsidR="007046B1" w:rsidRDefault="009B635A" w:rsidP="008D22AA">
      <w:pPr>
        <w:pStyle w:val="ColorfulList-Accent11"/>
        <w:ind w:left="1440"/>
        <w:rPr>
          <w:sz w:val="28"/>
          <w:szCs w:val="28"/>
        </w:rPr>
      </w:pPr>
      <w:r>
        <w:rPr>
          <w:sz w:val="28"/>
          <w:szCs w:val="28"/>
        </w:rPr>
        <w:t xml:space="preserve">Tape a piece of paper on the wall, so that the pattern is now projected onto the piece of paper. With the </w:t>
      </w:r>
      <w:proofErr w:type="gramStart"/>
      <w:r>
        <w:rPr>
          <w:sz w:val="28"/>
          <w:szCs w:val="28"/>
        </w:rPr>
        <w:t>most narrow</w:t>
      </w:r>
      <w:proofErr w:type="gramEnd"/>
      <w:r>
        <w:rPr>
          <w:sz w:val="28"/>
          <w:szCs w:val="28"/>
        </w:rPr>
        <w:t xml:space="preserve"> pencil you have available, carefully mark the first dark ring. With a caliper, take at least three measurements of the diameter of the central bright spot (the inner diameter of the dark ring). </w:t>
      </w:r>
    </w:p>
    <w:p w14:paraId="2A3AD347" w14:textId="77777777" w:rsidR="009B635A" w:rsidRDefault="009B635A" w:rsidP="008D22AA">
      <w:pPr>
        <w:pStyle w:val="ColorfulList-Accent11"/>
        <w:ind w:left="1440"/>
        <w:rPr>
          <w:sz w:val="28"/>
          <w:szCs w:val="28"/>
        </w:rPr>
      </w:pPr>
      <w:r>
        <w:rPr>
          <w:sz w:val="28"/>
          <w:szCs w:val="28"/>
        </w:rPr>
        <w:t xml:space="preserve">Now use the tape measure to as accurately as possible measure the distance from the aperture to the wall. Use these measurements (the </w:t>
      </w:r>
      <w:r>
        <w:rPr>
          <w:sz w:val="28"/>
          <w:szCs w:val="28"/>
        </w:rPr>
        <w:lastRenderedPageBreak/>
        <w:t>number on the aperture refers to the diameter of the hole) to calculate the wavelength of the laser, using the equation from the theory section, making sure to use the radius, not the diameter.</w:t>
      </w:r>
    </w:p>
    <w:p w14:paraId="2DC8064A" w14:textId="77777777" w:rsidR="00824B59" w:rsidRDefault="00824B59" w:rsidP="008D22AA">
      <w:pPr>
        <w:pStyle w:val="ColorfulList-Accent11"/>
        <w:ind w:left="1440"/>
        <w:rPr>
          <w:sz w:val="28"/>
          <w:szCs w:val="28"/>
        </w:rPr>
      </w:pPr>
    </w:p>
    <w:p w14:paraId="6DA600E6" w14:textId="77777777" w:rsidR="00824B59" w:rsidRDefault="00824B59" w:rsidP="008D22AA">
      <w:pPr>
        <w:pStyle w:val="ColorfulList-Accent11"/>
        <w:ind w:left="1440"/>
        <w:rPr>
          <w:sz w:val="28"/>
          <w:szCs w:val="28"/>
        </w:rPr>
      </w:pPr>
      <w:r>
        <w:rPr>
          <w:sz w:val="28"/>
          <w:szCs w:val="28"/>
        </w:rPr>
        <w:t>Use the uncertainty calculations and write your results including uncertainty.</w:t>
      </w:r>
    </w:p>
    <w:p w14:paraId="147D645B" w14:textId="77777777" w:rsidR="009B635A" w:rsidRPr="007077E6" w:rsidRDefault="009B635A" w:rsidP="008D22AA">
      <w:pPr>
        <w:pStyle w:val="ColorfulList-Accent11"/>
        <w:ind w:left="1440"/>
        <w:rPr>
          <w:sz w:val="16"/>
          <w:szCs w:val="16"/>
        </w:rPr>
      </w:pPr>
    </w:p>
    <w:p w14:paraId="297FA0A5" w14:textId="77777777" w:rsidR="008D22AA" w:rsidRDefault="008D22AA" w:rsidP="008D22AA">
      <w:pPr>
        <w:pStyle w:val="ColorfulList-Accent11"/>
        <w:numPr>
          <w:ilvl w:val="0"/>
          <w:numId w:val="3"/>
        </w:numPr>
        <w:rPr>
          <w:b/>
          <w:sz w:val="28"/>
          <w:szCs w:val="28"/>
        </w:rPr>
      </w:pPr>
      <w:r>
        <w:rPr>
          <w:b/>
          <w:sz w:val="28"/>
          <w:szCs w:val="28"/>
        </w:rPr>
        <w:t>Single Slit Diffraction</w:t>
      </w:r>
    </w:p>
    <w:p w14:paraId="2042AC84" w14:textId="77777777" w:rsidR="00693508" w:rsidRDefault="00693508" w:rsidP="009B635A">
      <w:pPr>
        <w:pStyle w:val="ColorfulList-Accent11"/>
        <w:ind w:left="1440"/>
        <w:rPr>
          <w:sz w:val="28"/>
          <w:szCs w:val="28"/>
        </w:rPr>
      </w:pPr>
      <w:r>
        <w:rPr>
          <w:sz w:val="28"/>
          <w:szCs w:val="28"/>
        </w:rPr>
        <w:t xml:space="preserve">Attach the slide of single slits (OS-9165A) on a component carrier and position the assembly midway down the bench. Adjust the slit position until the laser beam is incident on the full width of the slit. Observe the diffraction pattern on the wall. Try other slit widths and compare the distances between minima in the diffraction pattern to the slit widths. </w:t>
      </w:r>
    </w:p>
    <w:p w14:paraId="38E0FDE0" w14:textId="77777777" w:rsidR="00693508" w:rsidRPr="0095475E" w:rsidRDefault="007046B1" w:rsidP="009B635A">
      <w:pPr>
        <w:pStyle w:val="ColorfulList-Accent11"/>
        <w:ind w:left="1440"/>
        <w:rPr>
          <w:sz w:val="28"/>
          <w:szCs w:val="28"/>
        </w:rPr>
      </w:pPr>
      <w:r>
        <w:rPr>
          <w:sz w:val="28"/>
          <w:szCs w:val="28"/>
        </w:rPr>
        <w:tab/>
      </w:r>
      <w:r w:rsidR="00693508">
        <w:rPr>
          <w:sz w:val="28"/>
          <w:szCs w:val="28"/>
        </w:rPr>
        <w:t xml:space="preserve">With the slits attached to the side of the component carrier facing the laser, attach the 252 mm lens to the other side. Attach the viewing screen to a component carrier </w:t>
      </w:r>
      <w:r w:rsidR="0095475E">
        <w:rPr>
          <w:sz w:val="28"/>
          <w:szCs w:val="28"/>
        </w:rPr>
        <w:t xml:space="preserve">and position it at the focal plane of the lens (252 mm from the center of the lens). You should have a sharp image of the Fraunhofer diffraction pattern on the screen. Replace the screen with the linear translator so that the fiber optic probe is in the focal plane of the lens. Slowly scan the diffraction pattern with the translator. Plot irradiance vs. position. Verify that the irradiance falls off as the equation given in the Theory section. Note: You will need to take lots of data to get sufficient detail in your plot of the diffraction pattern. (See example graph and data table). You may also need to change the sensitivity of the photometer frequently to maximize the accuracy of your data. </w:t>
      </w:r>
      <w:r w:rsidR="0095475E" w:rsidRPr="0095475E">
        <w:rPr>
          <w:b/>
          <w:sz w:val="28"/>
          <w:szCs w:val="28"/>
        </w:rPr>
        <w:t xml:space="preserve">Note: it is imperative that you re-zero your photometer every time you change the scale. </w:t>
      </w:r>
    </w:p>
    <w:p w14:paraId="660FDCBA" w14:textId="77777777" w:rsidR="007C1C4A" w:rsidRDefault="007C1C4A" w:rsidP="008B7530">
      <w:pPr>
        <w:rPr>
          <w:b/>
          <w:sz w:val="28"/>
          <w:szCs w:val="28"/>
        </w:rPr>
      </w:pPr>
    </w:p>
    <w:p w14:paraId="01AD6E44" w14:textId="77777777" w:rsidR="007C1C4A" w:rsidRDefault="007C1C4A" w:rsidP="008B7530">
      <w:pPr>
        <w:rPr>
          <w:b/>
          <w:sz w:val="28"/>
          <w:szCs w:val="28"/>
        </w:rPr>
      </w:pPr>
    </w:p>
    <w:p w14:paraId="7579FF67" w14:textId="77777777" w:rsidR="007C1C4A" w:rsidRDefault="007C1C4A" w:rsidP="008B7530">
      <w:pPr>
        <w:rPr>
          <w:b/>
          <w:sz w:val="28"/>
          <w:szCs w:val="28"/>
        </w:rPr>
      </w:pPr>
    </w:p>
    <w:p w14:paraId="49738A48" w14:textId="0C77FCF0" w:rsidR="007C1C4A" w:rsidRDefault="008B7530" w:rsidP="008B7530">
      <w:pPr>
        <w:rPr>
          <w:b/>
          <w:sz w:val="28"/>
          <w:szCs w:val="28"/>
        </w:rPr>
      </w:pPr>
      <w:r>
        <w:rPr>
          <w:b/>
          <w:sz w:val="28"/>
          <w:szCs w:val="28"/>
        </w:rPr>
        <w:lastRenderedPageBreak/>
        <w:t>Questions:</w:t>
      </w:r>
    </w:p>
    <w:p w14:paraId="61DC9AD6" w14:textId="0B1C27A1" w:rsidR="008B7530" w:rsidRPr="00E912A6" w:rsidRDefault="0095475E" w:rsidP="008B7530">
      <w:pPr>
        <w:pStyle w:val="ColorfulList-Accent11"/>
        <w:numPr>
          <w:ilvl w:val="0"/>
          <w:numId w:val="4"/>
        </w:numPr>
        <w:rPr>
          <w:b/>
          <w:sz w:val="28"/>
          <w:szCs w:val="28"/>
        </w:rPr>
      </w:pPr>
      <w:r>
        <w:rPr>
          <w:sz w:val="28"/>
          <w:szCs w:val="28"/>
        </w:rPr>
        <w:t>Compare and contrast Fraunhofer and Fresnel diffraction. Be sure to give a working definition of each and refer to your sketches</w:t>
      </w:r>
      <w:r w:rsidR="00D8041D">
        <w:rPr>
          <w:sz w:val="28"/>
          <w:szCs w:val="28"/>
        </w:rPr>
        <w:t xml:space="preserve"> or photos</w:t>
      </w:r>
      <w:r>
        <w:rPr>
          <w:sz w:val="28"/>
          <w:szCs w:val="28"/>
        </w:rPr>
        <w:t>.</w:t>
      </w:r>
    </w:p>
    <w:p w14:paraId="69F25354" w14:textId="77777777" w:rsidR="00E912A6" w:rsidRPr="00F56E27" w:rsidRDefault="00E912A6" w:rsidP="00E912A6">
      <w:pPr>
        <w:pStyle w:val="ColorfulList-Accent11"/>
        <w:ind w:left="1080"/>
        <w:rPr>
          <w:b/>
          <w:sz w:val="20"/>
          <w:szCs w:val="20"/>
        </w:rPr>
      </w:pPr>
    </w:p>
    <w:p w14:paraId="0978863D" w14:textId="77777777" w:rsidR="007F1C7B" w:rsidRPr="00CD250C" w:rsidRDefault="00D8041D" w:rsidP="007F1C7B">
      <w:pPr>
        <w:pStyle w:val="ColorfulList-Accent11"/>
        <w:numPr>
          <w:ilvl w:val="0"/>
          <w:numId w:val="4"/>
        </w:numPr>
        <w:rPr>
          <w:b/>
          <w:sz w:val="28"/>
          <w:szCs w:val="28"/>
        </w:rPr>
      </w:pPr>
      <w:r>
        <w:rPr>
          <w:sz w:val="28"/>
          <w:szCs w:val="28"/>
        </w:rPr>
        <w:t xml:space="preserve">In </w:t>
      </w:r>
      <w:r w:rsidR="007F1C7B">
        <w:rPr>
          <w:sz w:val="28"/>
          <w:szCs w:val="28"/>
        </w:rPr>
        <w:t xml:space="preserve">part IV of the experiment, you were asked to quantify the uncertainty of your measurement of the wavelength of the laser using the relationship </w:t>
      </w:r>
    </w:p>
    <w:p w14:paraId="6FC27E24" w14:textId="77777777" w:rsidR="007F1C7B" w:rsidRDefault="007F1C7B" w:rsidP="007F1C7B">
      <w:pPr>
        <w:pStyle w:val="ColorfulList-Accent11"/>
        <w:ind w:left="1080"/>
        <w:rPr>
          <w:b/>
          <w:sz w:val="28"/>
          <w:szCs w:val="28"/>
        </w:rPr>
      </w:pPr>
      <m:oMath>
        <m:r>
          <m:rPr>
            <m:sty m:val="bi"/>
          </m:rPr>
          <w:rPr>
            <w:rFonts w:ascii="Cambria Math" w:hAnsi="Cambria Math"/>
            <w:sz w:val="28"/>
            <w:szCs w:val="28"/>
          </w:rPr>
          <m:t>δλ=λ*</m:t>
        </m:r>
        <m:rad>
          <m:radPr>
            <m:degHide m:val="1"/>
            <m:ctrlPr>
              <w:rPr>
                <w:rFonts w:ascii="Cambria Math" w:hAnsi="Cambria Math"/>
                <w:b/>
                <w:i/>
                <w:sz w:val="28"/>
                <w:szCs w:val="28"/>
              </w:rPr>
            </m:ctrlPr>
          </m:radPr>
          <m:deg/>
          <m:e>
            <m:sSup>
              <m:sSupPr>
                <m:ctrlPr>
                  <w:rPr>
                    <w:rFonts w:ascii="Cambria Math" w:hAnsi="Cambria Math"/>
                    <w:b/>
                    <w:i/>
                    <w:sz w:val="28"/>
                    <w:szCs w:val="28"/>
                  </w:rPr>
                </m:ctrlPr>
              </m:sSupPr>
              <m:e>
                <m:d>
                  <m:dPr>
                    <m:ctrlPr>
                      <w:rPr>
                        <w:rFonts w:ascii="Cambria Math" w:hAnsi="Cambria Math"/>
                        <w:b/>
                        <w:i/>
                        <w:sz w:val="28"/>
                        <w:szCs w:val="28"/>
                      </w:rPr>
                    </m:ctrlPr>
                  </m:dPr>
                  <m:e>
                    <m:f>
                      <m:fPr>
                        <m:ctrlPr>
                          <w:rPr>
                            <w:rFonts w:ascii="Cambria Math" w:hAnsi="Cambria Math"/>
                            <w:b/>
                            <w:i/>
                            <w:sz w:val="28"/>
                            <w:szCs w:val="28"/>
                          </w:rPr>
                        </m:ctrlPr>
                      </m:fPr>
                      <m:num>
                        <m:r>
                          <m:rPr>
                            <m:sty m:val="bi"/>
                          </m:rPr>
                          <w:rPr>
                            <w:rFonts w:ascii="Cambria Math" w:hAnsi="Cambria Math"/>
                            <w:sz w:val="28"/>
                            <w:szCs w:val="28"/>
                          </w:rPr>
                          <m:t>δ</m:t>
                        </m:r>
                        <m:sSub>
                          <m:sSubPr>
                            <m:ctrlPr>
                              <w:rPr>
                                <w:rFonts w:ascii="Cambria Math" w:hAnsi="Cambria Math"/>
                                <w:b/>
                                <w:i/>
                                <w:sz w:val="28"/>
                                <w:szCs w:val="28"/>
                              </w:rPr>
                            </m:ctrlPr>
                          </m:sSubPr>
                          <m:e>
                            <m:r>
                              <m:rPr>
                                <m:sty m:val="bi"/>
                              </m:rPr>
                              <w:rPr>
                                <w:rFonts w:ascii="Cambria Math" w:hAnsi="Cambria Math"/>
                                <w:sz w:val="28"/>
                                <w:szCs w:val="28"/>
                              </w:rPr>
                              <m:t>q</m:t>
                            </m:r>
                          </m:e>
                          <m:sub>
                            <m:r>
                              <m:rPr>
                                <m:sty m:val="bi"/>
                              </m:rPr>
                              <w:rPr>
                                <w:rFonts w:ascii="Cambria Math" w:hAnsi="Cambria Math"/>
                                <w:sz w:val="28"/>
                                <w:szCs w:val="28"/>
                              </w:rPr>
                              <m:t>1</m:t>
                            </m:r>
                          </m:sub>
                        </m:sSub>
                      </m:num>
                      <m:den>
                        <m:sSub>
                          <m:sSubPr>
                            <m:ctrlPr>
                              <w:rPr>
                                <w:rFonts w:ascii="Cambria Math" w:hAnsi="Cambria Math"/>
                                <w:b/>
                                <w:i/>
                                <w:sz w:val="28"/>
                                <w:szCs w:val="28"/>
                              </w:rPr>
                            </m:ctrlPr>
                          </m:sSubPr>
                          <m:e>
                            <m:r>
                              <m:rPr>
                                <m:sty m:val="bi"/>
                              </m:rPr>
                              <w:rPr>
                                <w:rFonts w:ascii="Cambria Math" w:hAnsi="Cambria Math"/>
                                <w:sz w:val="28"/>
                                <w:szCs w:val="28"/>
                              </w:rPr>
                              <m:t>q</m:t>
                            </m:r>
                          </m:e>
                          <m:sub>
                            <m:r>
                              <m:rPr>
                                <m:sty m:val="bi"/>
                              </m:rPr>
                              <w:rPr>
                                <w:rFonts w:ascii="Cambria Math" w:hAnsi="Cambria Math"/>
                                <w:sz w:val="28"/>
                                <w:szCs w:val="28"/>
                              </w:rPr>
                              <m:t>1</m:t>
                            </m:r>
                          </m:sub>
                        </m:sSub>
                      </m:den>
                    </m:f>
                  </m:e>
                </m:d>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i/>
                    <w:sz w:val="28"/>
                    <w:szCs w:val="28"/>
                  </w:rPr>
                </m:ctrlPr>
              </m:sSupPr>
              <m:e>
                <m:d>
                  <m:dPr>
                    <m:ctrlPr>
                      <w:rPr>
                        <w:rFonts w:ascii="Cambria Math" w:hAnsi="Cambria Math"/>
                        <w:b/>
                        <w:i/>
                        <w:sz w:val="28"/>
                        <w:szCs w:val="28"/>
                      </w:rPr>
                    </m:ctrlPr>
                  </m:dPr>
                  <m:e>
                    <m:f>
                      <m:fPr>
                        <m:ctrlPr>
                          <w:rPr>
                            <w:rFonts w:ascii="Cambria Math" w:hAnsi="Cambria Math"/>
                            <w:b/>
                            <w:i/>
                            <w:sz w:val="28"/>
                            <w:szCs w:val="28"/>
                          </w:rPr>
                        </m:ctrlPr>
                      </m:fPr>
                      <m:num>
                        <m:r>
                          <m:rPr>
                            <m:sty m:val="bi"/>
                          </m:rPr>
                          <w:rPr>
                            <w:rFonts w:ascii="Cambria Math" w:hAnsi="Cambria Math"/>
                            <w:sz w:val="28"/>
                            <w:szCs w:val="28"/>
                          </w:rPr>
                          <m:t>δa</m:t>
                        </m:r>
                      </m:num>
                      <m:den>
                        <m:r>
                          <m:rPr>
                            <m:sty m:val="bi"/>
                          </m:rPr>
                          <w:rPr>
                            <w:rFonts w:ascii="Cambria Math" w:hAnsi="Cambria Math"/>
                            <w:sz w:val="28"/>
                            <w:szCs w:val="28"/>
                          </w:rPr>
                          <m:t>a</m:t>
                        </m:r>
                      </m:den>
                    </m:f>
                  </m:e>
                </m:d>
              </m:e>
              <m:sup>
                <m:r>
                  <m:rPr>
                    <m:sty m:val="bi"/>
                  </m:rPr>
                  <w:rPr>
                    <w:rFonts w:ascii="Cambria Math" w:hAnsi="Cambria Math"/>
                    <w:sz w:val="28"/>
                    <w:szCs w:val="28"/>
                  </w:rPr>
                  <m:t>2</m:t>
                </m:r>
              </m:sup>
            </m:sSup>
            <m:r>
              <m:rPr>
                <m:sty m:val="bi"/>
              </m:rPr>
              <w:rPr>
                <w:rFonts w:ascii="Cambria Math" w:hAnsi="Cambria Math"/>
                <w:sz w:val="28"/>
                <w:szCs w:val="28"/>
              </w:rPr>
              <m:t>+</m:t>
            </m:r>
            <m:sSup>
              <m:sSupPr>
                <m:ctrlPr>
                  <w:rPr>
                    <w:rFonts w:ascii="Cambria Math" w:hAnsi="Cambria Math"/>
                    <w:b/>
                    <w:i/>
                    <w:sz w:val="28"/>
                    <w:szCs w:val="28"/>
                  </w:rPr>
                </m:ctrlPr>
              </m:sSupPr>
              <m:e>
                <m:d>
                  <m:dPr>
                    <m:ctrlPr>
                      <w:rPr>
                        <w:rFonts w:ascii="Cambria Math" w:hAnsi="Cambria Math"/>
                        <w:b/>
                        <w:i/>
                        <w:sz w:val="28"/>
                        <w:szCs w:val="28"/>
                      </w:rPr>
                    </m:ctrlPr>
                  </m:dPr>
                  <m:e>
                    <m:f>
                      <m:fPr>
                        <m:ctrlPr>
                          <w:rPr>
                            <w:rFonts w:ascii="Cambria Math" w:hAnsi="Cambria Math"/>
                            <w:b/>
                            <w:i/>
                            <w:sz w:val="28"/>
                            <w:szCs w:val="28"/>
                          </w:rPr>
                        </m:ctrlPr>
                      </m:fPr>
                      <m:num>
                        <m:r>
                          <m:rPr>
                            <m:sty m:val="bi"/>
                          </m:rPr>
                          <w:rPr>
                            <w:rFonts w:ascii="Cambria Math" w:hAnsi="Cambria Math"/>
                            <w:sz w:val="28"/>
                            <w:szCs w:val="28"/>
                          </w:rPr>
                          <m:t>δR</m:t>
                        </m:r>
                      </m:num>
                      <m:den>
                        <m:r>
                          <m:rPr>
                            <m:sty m:val="bi"/>
                          </m:rPr>
                          <w:rPr>
                            <w:rFonts w:ascii="Cambria Math" w:hAnsi="Cambria Math"/>
                            <w:sz w:val="28"/>
                            <w:szCs w:val="28"/>
                          </w:rPr>
                          <m:t>R</m:t>
                        </m:r>
                      </m:den>
                    </m:f>
                  </m:e>
                </m:d>
              </m:e>
              <m:sup>
                <m:r>
                  <m:rPr>
                    <m:sty m:val="bi"/>
                  </m:rPr>
                  <w:rPr>
                    <w:rFonts w:ascii="Cambria Math" w:hAnsi="Cambria Math"/>
                    <w:sz w:val="28"/>
                    <w:szCs w:val="28"/>
                  </w:rPr>
                  <m:t>2</m:t>
                </m:r>
              </m:sup>
            </m:sSup>
          </m:e>
        </m:rad>
      </m:oMath>
      <w:r>
        <w:rPr>
          <w:b/>
          <w:sz w:val="28"/>
          <w:szCs w:val="28"/>
        </w:rPr>
        <w:t>.</w:t>
      </w:r>
    </w:p>
    <w:p w14:paraId="136E1CD3" w14:textId="77777777" w:rsidR="007F1C7B" w:rsidRPr="00F56E27" w:rsidRDefault="007F1C7B" w:rsidP="007F1C7B">
      <w:pPr>
        <w:pStyle w:val="ColorfulList-Accent11"/>
        <w:ind w:left="1080"/>
        <w:rPr>
          <w:b/>
          <w:sz w:val="20"/>
          <w:szCs w:val="20"/>
        </w:rPr>
      </w:pPr>
    </w:p>
    <w:p w14:paraId="025473F1" w14:textId="77777777" w:rsidR="007F1C7B" w:rsidRDefault="007F1C7B" w:rsidP="007F1C7B">
      <w:pPr>
        <w:pStyle w:val="ColorfulList-Accent11"/>
        <w:ind w:left="1080"/>
        <w:rPr>
          <w:bCs/>
          <w:sz w:val="28"/>
          <w:szCs w:val="28"/>
        </w:rPr>
      </w:pPr>
      <w:r>
        <w:rPr>
          <w:bCs/>
          <w:sz w:val="28"/>
          <w:szCs w:val="28"/>
        </w:rPr>
        <w:t>Since we are unsure of the uncertainties of the radii of both the slit (i.e., a) and the measured center of dark ring (i.e., q</w:t>
      </w:r>
      <w:r>
        <w:rPr>
          <w:bCs/>
          <w:sz w:val="28"/>
          <w:szCs w:val="28"/>
          <w:vertAlign w:val="subscript"/>
        </w:rPr>
        <w:t>1)</w:t>
      </w:r>
      <w:r>
        <w:rPr>
          <w:bCs/>
          <w:sz w:val="28"/>
          <w:szCs w:val="28"/>
        </w:rPr>
        <w:t>) you are asked to use the following uncertainties:</w:t>
      </w:r>
    </w:p>
    <w:p w14:paraId="7CF09B3F" w14:textId="77777777" w:rsidR="007F1C7B" w:rsidRDefault="007F1C7B" w:rsidP="007F1C7B">
      <w:pPr>
        <w:pStyle w:val="ColorfulList-Accent11"/>
        <w:ind w:left="1080"/>
        <w:rPr>
          <w:bCs/>
          <w:sz w:val="28"/>
          <w:szCs w:val="28"/>
        </w:rPr>
      </w:pPr>
    </w:p>
    <w:p w14:paraId="3580B0A8" w14:textId="77777777" w:rsidR="007F1C7B" w:rsidRDefault="007F1C7B" w:rsidP="007F1C7B">
      <w:pPr>
        <w:pStyle w:val="ColorfulList-Accent11"/>
        <w:ind w:left="1080"/>
        <w:rPr>
          <w:bCs/>
          <w:sz w:val="28"/>
          <w:szCs w:val="28"/>
        </w:rPr>
      </w:pPr>
      <m:oMath>
        <m:r>
          <w:rPr>
            <w:rFonts w:ascii="Cambria Math" w:hAnsi="Cambria Math"/>
            <w:sz w:val="28"/>
            <w:szCs w:val="28"/>
          </w:rPr>
          <m:t>δa/a</m:t>
        </m:r>
      </m:oMath>
      <w:r>
        <w:rPr>
          <w:bCs/>
          <w:sz w:val="28"/>
          <w:szCs w:val="28"/>
        </w:rPr>
        <w:t xml:space="preserve"> - use 2% &amp; 5%</w:t>
      </w:r>
    </w:p>
    <w:p w14:paraId="2505F5AC" w14:textId="77777777" w:rsidR="007F1C7B" w:rsidRDefault="007F1C7B" w:rsidP="007F1C7B">
      <w:pPr>
        <w:pStyle w:val="ColorfulList-Accent11"/>
        <w:ind w:left="1080"/>
        <w:rPr>
          <w:bCs/>
          <w:sz w:val="28"/>
          <w:szCs w:val="28"/>
        </w:rPr>
      </w:pPr>
      <m:oMath>
        <m:r>
          <w:rPr>
            <w:rFonts w:ascii="Cambria Math" w:hAnsi="Cambria Math"/>
            <w:sz w:val="28"/>
            <w:szCs w:val="28"/>
          </w:rPr>
          <m:t>δ</m:t>
        </m:r>
      </m:oMath>
      <w:r>
        <w:rPr>
          <w:bCs/>
          <w:sz w:val="28"/>
          <w:szCs w:val="28"/>
        </w:rPr>
        <w:t>q</w:t>
      </w:r>
      <w:r>
        <w:rPr>
          <w:bCs/>
          <w:sz w:val="28"/>
          <w:szCs w:val="28"/>
          <w:vertAlign w:val="subscript"/>
        </w:rPr>
        <w:t>1</w:t>
      </w:r>
      <w:r>
        <w:rPr>
          <w:bCs/>
          <w:sz w:val="28"/>
          <w:szCs w:val="28"/>
        </w:rPr>
        <w:t>- use 0.5 mm &amp; 0.7mm</w:t>
      </w:r>
    </w:p>
    <w:p w14:paraId="70AE9CC0" w14:textId="77777777" w:rsidR="007F1C7B" w:rsidRPr="00413068" w:rsidRDefault="007F1C7B" w:rsidP="007F1C7B">
      <w:pPr>
        <w:pStyle w:val="ColorfulList-Accent11"/>
        <w:ind w:left="1080"/>
        <w:rPr>
          <w:bCs/>
          <w:sz w:val="24"/>
          <w:szCs w:val="24"/>
        </w:rPr>
      </w:pPr>
      <m:oMath>
        <m:r>
          <w:rPr>
            <w:rFonts w:ascii="Cambria Math" w:hAnsi="Cambria Math"/>
            <w:sz w:val="28"/>
            <w:szCs w:val="28"/>
          </w:rPr>
          <m:t>δ</m:t>
        </m:r>
      </m:oMath>
      <w:r>
        <w:rPr>
          <w:bCs/>
          <w:sz w:val="28"/>
          <w:szCs w:val="28"/>
        </w:rPr>
        <w:t xml:space="preserve">R- use 1 mm &amp; 3mm </w:t>
      </w:r>
      <w:r w:rsidRPr="00413068">
        <w:rPr>
          <w:bCs/>
          <w:sz w:val="24"/>
          <w:szCs w:val="24"/>
        </w:rPr>
        <w:t xml:space="preserve">(This is a good estimate </w:t>
      </w:r>
      <w:r>
        <w:rPr>
          <w:bCs/>
          <w:sz w:val="24"/>
          <w:szCs w:val="24"/>
        </w:rPr>
        <w:t>for the</w:t>
      </w:r>
      <w:r w:rsidRPr="00413068">
        <w:rPr>
          <w:bCs/>
          <w:sz w:val="24"/>
          <w:szCs w:val="24"/>
        </w:rPr>
        <w:t xml:space="preserve"> rangefinder used in lab)</w:t>
      </w:r>
    </w:p>
    <w:p w14:paraId="75C066B6" w14:textId="77777777" w:rsidR="007F1C7B" w:rsidRPr="00F56E27" w:rsidRDefault="007F1C7B" w:rsidP="007F1C7B">
      <w:pPr>
        <w:pStyle w:val="ColorfulList-Accent11"/>
        <w:ind w:left="1080"/>
        <w:rPr>
          <w:bCs/>
          <w:sz w:val="20"/>
          <w:szCs w:val="20"/>
        </w:rPr>
      </w:pPr>
    </w:p>
    <w:p w14:paraId="713142C9" w14:textId="77777777" w:rsidR="007F1C7B" w:rsidRDefault="007F1C7B" w:rsidP="007F1C7B">
      <w:pPr>
        <w:pStyle w:val="ColorfulList-Accent11"/>
        <w:ind w:left="1080"/>
        <w:rPr>
          <w:b/>
          <w:sz w:val="28"/>
          <w:szCs w:val="28"/>
        </w:rPr>
      </w:pPr>
      <w:r w:rsidRPr="00E17857">
        <w:rPr>
          <w:bCs/>
          <w:sz w:val="28"/>
          <w:szCs w:val="28"/>
        </w:rPr>
        <w:t>Using the uncertainties above you should calculate a large uncertainty and a small uncertainty.</w:t>
      </w:r>
      <w:r w:rsidRPr="00E17857">
        <w:rPr>
          <w:b/>
          <w:sz w:val="28"/>
          <w:szCs w:val="28"/>
        </w:rPr>
        <w:t xml:space="preserve"> Present both wavelengths with the</w:t>
      </w:r>
      <w:r>
        <w:rPr>
          <w:b/>
          <w:sz w:val="28"/>
          <w:szCs w:val="28"/>
        </w:rPr>
        <w:t>se two uncertainties and with the</w:t>
      </w:r>
      <w:r w:rsidRPr="00E17857">
        <w:rPr>
          <w:b/>
          <w:sz w:val="28"/>
          <w:szCs w:val="28"/>
        </w:rPr>
        <w:t xml:space="preserve"> appropriate number of significant figures in you</w:t>
      </w:r>
      <w:r>
        <w:rPr>
          <w:b/>
          <w:sz w:val="28"/>
          <w:szCs w:val="28"/>
        </w:rPr>
        <w:t>r</w:t>
      </w:r>
      <w:r w:rsidRPr="00E17857">
        <w:rPr>
          <w:b/>
          <w:sz w:val="28"/>
          <w:szCs w:val="28"/>
        </w:rPr>
        <w:t xml:space="preserve"> </w:t>
      </w:r>
      <w:r>
        <w:rPr>
          <w:b/>
          <w:sz w:val="28"/>
          <w:szCs w:val="28"/>
        </w:rPr>
        <w:t>‘</w:t>
      </w:r>
      <w:r w:rsidRPr="00E17857">
        <w:rPr>
          <w:b/>
          <w:sz w:val="28"/>
          <w:szCs w:val="28"/>
        </w:rPr>
        <w:t>Results</w:t>
      </w:r>
      <w:r>
        <w:rPr>
          <w:b/>
          <w:sz w:val="28"/>
          <w:szCs w:val="28"/>
        </w:rPr>
        <w:t>’</w:t>
      </w:r>
      <w:r w:rsidRPr="00E17857">
        <w:rPr>
          <w:b/>
          <w:sz w:val="28"/>
          <w:szCs w:val="28"/>
        </w:rPr>
        <w:t xml:space="preserve"> sections and discuss these results in the </w:t>
      </w:r>
      <w:r>
        <w:rPr>
          <w:b/>
          <w:sz w:val="28"/>
          <w:szCs w:val="28"/>
        </w:rPr>
        <w:t>‘</w:t>
      </w:r>
      <w:r w:rsidRPr="00E17857">
        <w:rPr>
          <w:b/>
          <w:sz w:val="28"/>
          <w:szCs w:val="28"/>
        </w:rPr>
        <w:t>Discussion</w:t>
      </w:r>
      <w:r>
        <w:rPr>
          <w:b/>
          <w:sz w:val="28"/>
          <w:szCs w:val="28"/>
        </w:rPr>
        <w:t>’</w:t>
      </w:r>
      <w:r w:rsidRPr="00E17857">
        <w:rPr>
          <w:b/>
          <w:sz w:val="28"/>
          <w:szCs w:val="28"/>
        </w:rPr>
        <w:t xml:space="preserve"> section.</w:t>
      </w:r>
    </w:p>
    <w:p w14:paraId="4253EB3C" w14:textId="42D05A63" w:rsidR="00CD250C" w:rsidRDefault="00CD250C" w:rsidP="007F1C7B">
      <w:pPr>
        <w:pStyle w:val="ColorfulList-Accent11"/>
        <w:spacing w:after="280"/>
        <w:ind w:left="1080"/>
        <w:rPr>
          <w:b/>
          <w:sz w:val="20"/>
          <w:szCs w:val="20"/>
        </w:rPr>
      </w:pPr>
    </w:p>
    <w:p w14:paraId="5BB59492" w14:textId="2CA527CC" w:rsidR="00534B04" w:rsidRDefault="007F1C7B" w:rsidP="00FD63F5">
      <w:pPr>
        <w:pStyle w:val="ColorfulList-Accent11"/>
        <w:spacing w:after="280"/>
        <w:ind w:left="1080"/>
        <w:rPr>
          <w:b/>
          <w:sz w:val="32"/>
          <w:szCs w:val="32"/>
        </w:rPr>
      </w:pPr>
      <w:r w:rsidRPr="007F1C7B">
        <w:rPr>
          <w:b/>
          <w:sz w:val="32"/>
          <w:szCs w:val="32"/>
        </w:rPr>
        <w:t>How to plot data</w:t>
      </w:r>
    </w:p>
    <w:p w14:paraId="56F48770" w14:textId="77777777" w:rsidR="00FD63F5" w:rsidRPr="00FD63F5" w:rsidRDefault="00FD63F5" w:rsidP="00FD63F5">
      <w:pPr>
        <w:pStyle w:val="ColorfulList-Accent11"/>
        <w:spacing w:after="280"/>
        <w:ind w:left="1080"/>
        <w:rPr>
          <w:b/>
          <w:sz w:val="11"/>
          <w:szCs w:val="11"/>
        </w:rPr>
      </w:pPr>
    </w:p>
    <w:p w14:paraId="0BAE3F87" w14:textId="27EDC732" w:rsidR="00B55844" w:rsidRDefault="007F1C7B" w:rsidP="00FD63F5">
      <w:pPr>
        <w:pStyle w:val="ColorfulList-Accent11"/>
        <w:ind w:left="1440" w:hanging="360"/>
        <w:rPr>
          <w:bCs/>
          <w:sz w:val="28"/>
          <w:szCs w:val="28"/>
        </w:rPr>
      </w:pPr>
      <w:r>
        <w:rPr>
          <w:b/>
          <w:sz w:val="28"/>
          <w:szCs w:val="28"/>
        </w:rPr>
        <w:t>3</w:t>
      </w:r>
      <w:r w:rsidR="00E17857">
        <w:rPr>
          <w:b/>
          <w:sz w:val="28"/>
          <w:szCs w:val="28"/>
        </w:rPr>
        <w:t>.</w:t>
      </w:r>
      <w:r w:rsidR="00E17857">
        <w:rPr>
          <w:b/>
          <w:sz w:val="28"/>
          <w:szCs w:val="28"/>
        </w:rPr>
        <w:tab/>
      </w:r>
      <w:r w:rsidR="00413068" w:rsidRPr="00413068">
        <w:rPr>
          <w:bCs/>
          <w:sz w:val="28"/>
          <w:szCs w:val="28"/>
        </w:rPr>
        <w:t>You will all be</w:t>
      </w:r>
      <w:r w:rsidR="00413068">
        <w:rPr>
          <w:bCs/>
          <w:sz w:val="28"/>
          <w:szCs w:val="28"/>
        </w:rPr>
        <w:t xml:space="preserve"> sent a file that already has the calculations for how to plot your single slit data already done. It will be sent as </w:t>
      </w:r>
      <w:r w:rsidR="00F549A6">
        <w:rPr>
          <w:bCs/>
          <w:sz w:val="28"/>
          <w:szCs w:val="28"/>
        </w:rPr>
        <w:t xml:space="preserve">a </w:t>
      </w:r>
      <w:r w:rsidR="00F549A6" w:rsidRPr="00B55844">
        <w:rPr>
          <w:b/>
          <w:sz w:val="28"/>
          <w:szCs w:val="28"/>
        </w:rPr>
        <w:t>Graphical Analysis</w:t>
      </w:r>
      <w:r w:rsidR="00F549A6">
        <w:rPr>
          <w:bCs/>
          <w:sz w:val="28"/>
          <w:szCs w:val="28"/>
        </w:rPr>
        <w:t xml:space="preserve"> file </w:t>
      </w:r>
      <w:r w:rsidR="00413068">
        <w:rPr>
          <w:bCs/>
          <w:sz w:val="28"/>
          <w:szCs w:val="28"/>
        </w:rPr>
        <w:t>an</w:t>
      </w:r>
      <w:r w:rsidR="00F549A6">
        <w:rPr>
          <w:bCs/>
          <w:sz w:val="28"/>
          <w:szCs w:val="28"/>
        </w:rPr>
        <w:t xml:space="preserve">d as </w:t>
      </w:r>
      <w:proofErr w:type="gramStart"/>
      <w:r w:rsidR="00F549A6">
        <w:rPr>
          <w:bCs/>
          <w:sz w:val="28"/>
          <w:szCs w:val="28"/>
        </w:rPr>
        <w:t xml:space="preserve">a </w:t>
      </w:r>
      <w:r w:rsidR="00413068">
        <w:rPr>
          <w:bCs/>
          <w:sz w:val="28"/>
          <w:szCs w:val="28"/>
        </w:rPr>
        <w:t xml:space="preserve"> EXCEL</w:t>
      </w:r>
      <w:proofErr w:type="gramEnd"/>
      <w:r w:rsidR="00413068">
        <w:rPr>
          <w:bCs/>
          <w:sz w:val="28"/>
          <w:szCs w:val="28"/>
        </w:rPr>
        <w:t xml:space="preserve"> </w:t>
      </w:r>
      <w:r w:rsidR="0039503C">
        <w:rPr>
          <w:bCs/>
          <w:sz w:val="28"/>
          <w:szCs w:val="28"/>
        </w:rPr>
        <w:t xml:space="preserve">compatible </w:t>
      </w:r>
      <w:r w:rsidR="00413068">
        <w:rPr>
          <w:bCs/>
          <w:sz w:val="28"/>
          <w:szCs w:val="28"/>
        </w:rPr>
        <w:t>file (i.e., .</w:t>
      </w:r>
      <w:proofErr w:type="spellStart"/>
      <w:r w:rsidR="0039503C">
        <w:rPr>
          <w:bCs/>
          <w:sz w:val="28"/>
          <w:szCs w:val="28"/>
        </w:rPr>
        <w:t>cvs</w:t>
      </w:r>
      <w:proofErr w:type="spellEnd"/>
      <w:r w:rsidR="00413068">
        <w:rPr>
          <w:bCs/>
          <w:sz w:val="28"/>
          <w:szCs w:val="28"/>
        </w:rPr>
        <w:t xml:space="preserve">) and as. </w:t>
      </w:r>
    </w:p>
    <w:p w14:paraId="0E806DC7" w14:textId="77777777" w:rsidR="00FD63F5" w:rsidRPr="00FD63F5" w:rsidRDefault="00FD63F5" w:rsidP="00FD63F5">
      <w:pPr>
        <w:pStyle w:val="ColorfulList-Accent11"/>
        <w:ind w:left="1440" w:hanging="360"/>
        <w:rPr>
          <w:bCs/>
          <w:sz w:val="10"/>
          <w:szCs w:val="10"/>
        </w:rPr>
      </w:pPr>
    </w:p>
    <w:p w14:paraId="2B19A8DA" w14:textId="4ACF2EB5" w:rsidR="00B55844" w:rsidRDefault="00B55844" w:rsidP="00B55844">
      <w:pPr>
        <w:pStyle w:val="ColorfulList-Accent11"/>
        <w:ind w:left="1440" w:hanging="360"/>
        <w:rPr>
          <w:bCs/>
          <w:sz w:val="28"/>
          <w:szCs w:val="28"/>
        </w:rPr>
      </w:pPr>
      <w:r>
        <w:rPr>
          <w:bCs/>
          <w:sz w:val="28"/>
          <w:szCs w:val="28"/>
        </w:rPr>
        <w:tab/>
        <w:t xml:space="preserve">It is strongly recommended that you download the </w:t>
      </w:r>
      <w:r w:rsidRPr="00B55844">
        <w:rPr>
          <w:b/>
          <w:sz w:val="28"/>
          <w:szCs w:val="28"/>
        </w:rPr>
        <w:t>Graphical Analysis</w:t>
      </w:r>
      <w:r>
        <w:rPr>
          <w:b/>
          <w:sz w:val="28"/>
          <w:szCs w:val="28"/>
        </w:rPr>
        <w:t xml:space="preserve"> </w:t>
      </w:r>
      <w:r w:rsidRPr="00B55844">
        <w:rPr>
          <w:bCs/>
          <w:sz w:val="28"/>
          <w:szCs w:val="28"/>
        </w:rPr>
        <w:t>program from the Vernier website</w:t>
      </w:r>
      <w:r>
        <w:rPr>
          <w:bCs/>
          <w:sz w:val="28"/>
          <w:szCs w:val="28"/>
        </w:rPr>
        <w:t xml:space="preserve">. </w:t>
      </w:r>
      <w:r w:rsidR="00CC070B">
        <w:rPr>
          <w:bCs/>
          <w:sz w:val="28"/>
          <w:szCs w:val="28"/>
        </w:rPr>
        <w:t xml:space="preserve">Basic version is free and available for Macs &amp; PCs. </w:t>
      </w:r>
      <w:r>
        <w:rPr>
          <w:bCs/>
          <w:sz w:val="28"/>
          <w:szCs w:val="28"/>
        </w:rPr>
        <w:t>See Link below.</w:t>
      </w:r>
    </w:p>
    <w:p w14:paraId="1AFBB749" w14:textId="45B318ED" w:rsidR="00B55844" w:rsidRPr="00FD63F5" w:rsidRDefault="00B55844" w:rsidP="00B55844">
      <w:pPr>
        <w:pStyle w:val="ColorfulList-Accent11"/>
        <w:ind w:left="1440" w:hanging="360"/>
        <w:rPr>
          <w:bCs/>
          <w:sz w:val="10"/>
          <w:szCs w:val="10"/>
        </w:rPr>
      </w:pPr>
    </w:p>
    <w:p w14:paraId="1953692F" w14:textId="62ADD94C" w:rsidR="007F1C7B" w:rsidRDefault="00B763CB" w:rsidP="00FD63F5">
      <w:pPr>
        <w:pStyle w:val="ColorfulList-Accent11"/>
        <w:ind w:left="1440" w:hanging="360"/>
        <w:rPr>
          <w:bCs/>
          <w:sz w:val="28"/>
          <w:szCs w:val="28"/>
        </w:rPr>
      </w:pPr>
      <w:hyperlink r:id="rId8" w:history="1">
        <w:r w:rsidR="007F1C7B" w:rsidRPr="005A4BEB">
          <w:rPr>
            <w:rStyle w:val="Hyperlink"/>
            <w:bCs/>
            <w:sz w:val="28"/>
            <w:szCs w:val="28"/>
          </w:rPr>
          <w:t>https://www.vernier.com/product/graphical-analysis/</w:t>
        </w:r>
      </w:hyperlink>
    </w:p>
    <w:p w14:paraId="002D87A6" w14:textId="06A7CBB6" w:rsidR="00FD63F5" w:rsidRPr="00F549A6" w:rsidRDefault="00FD63F5" w:rsidP="00FD63F5">
      <w:pPr>
        <w:pStyle w:val="ColorfulList-Accent11"/>
        <w:ind w:left="1440" w:hanging="360"/>
        <w:rPr>
          <w:b/>
          <w:sz w:val="36"/>
          <w:szCs w:val="36"/>
        </w:rPr>
      </w:pPr>
      <w:r w:rsidRPr="00F549A6">
        <w:rPr>
          <w:bCs/>
          <w:sz w:val="36"/>
          <w:szCs w:val="36"/>
        </w:rPr>
        <w:lastRenderedPageBreak/>
        <w:tab/>
      </w:r>
      <w:r w:rsidRPr="00F549A6">
        <w:rPr>
          <w:b/>
          <w:sz w:val="36"/>
          <w:szCs w:val="36"/>
        </w:rPr>
        <w:t>To properly use the spreadsheet for your data you must do the following</w:t>
      </w:r>
      <w:r w:rsidR="00D03776" w:rsidRPr="00F549A6">
        <w:rPr>
          <w:b/>
          <w:sz w:val="36"/>
          <w:szCs w:val="36"/>
        </w:rPr>
        <w:t xml:space="preserve"> before entering your </w:t>
      </w:r>
      <w:r w:rsidR="00F549A6">
        <w:rPr>
          <w:b/>
          <w:sz w:val="36"/>
          <w:szCs w:val="36"/>
        </w:rPr>
        <w:t xml:space="preserve">lab </w:t>
      </w:r>
      <w:r w:rsidR="00D03776" w:rsidRPr="00F549A6">
        <w:rPr>
          <w:b/>
          <w:sz w:val="36"/>
          <w:szCs w:val="36"/>
        </w:rPr>
        <w:t>data</w:t>
      </w:r>
      <w:r w:rsidRPr="00F549A6">
        <w:rPr>
          <w:b/>
          <w:sz w:val="36"/>
          <w:szCs w:val="36"/>
        </w:rPr>
        <w:t>:</w:t>
      </w:r>
      <w:r w:rsidR="00D03776" w:rsidRPr="00F549A6">
        <w:rPr>
          <w:b/>
          <w:sz w:val="36"/>
          <w:szCs w:val="36"/>
        </w:rPr>
        <w:t xml:space="preserve"> </w:t>
      </w:r>
    </w:p>
    <w:p w14:paraId="4D8C8903" w14:textId="77777777" w:rsidR="00780A01" w:rsidRPr="00F549A6" w:rsidRDefault="00780A01" w:rsidP="00FD63F5">
      <w:pPr>
        <w:pStyle w:val="ColorfulList-Accent11"/>
        <w:ind w:left="1440" w:hanging="360"/>
        <w:rPr>
          <w:b/>
          <w:sz w:val="36"/>
          <w:szCs w:val="36"/>
        </w:rPr>
      </w:pPr>
    </w:p>
    <w:p w14:paraId="0EAABFE4" w14:textId="2F96F1F7" w:rsidR="00197757" w:rsidRDefault="00FD63F5" w:rsidP="00FD63F5">
      <w:pPr>
        <w:pStyle w:val="ColorfulList-Accent11"/>
        <w:ind w:left="1440" w:hanging="360"/>
        <w:rPr>
          <w:bCs/>
          <w:sz w:val="28"/>
          <w:szCs w:val="28"/>
        </w:rPr>
      </w:pPr>
      <w:r>
        <w:rPr>
          <w:bCs/>
          <w:sz w:val="28"/>
          <w:szCs w:val="28"/>
        </w:rPr>
        <w:tab/>
      </w:r>
      <w:r w:rsidR="00C95B00">
        <w:rPr>
          <w:bCs/>
          <w:sz w:val="28"/>
          <w:szCs w:val="28"/>
        </w:rPr>
        <w:t>a)</w:t>
      </w:r>
      <w:r w:rsidR="00D03776">
        <w:rPr>
          <w:bCs/>
          <w:sz w:val="28"/>
          <w:szCs w:val="28"/>
        </w:rPr>
        <w:t xml:space="preserve"> </w:t>
      </w:r>
      <w:r w:rsidR="00197757">
        <w:rPr>
          <w:bCs/>
          <w:sz w:val="28"/>
          <w:szCs w:val="28"/>
        </w:rPr>
        <w:t xml:space="preserve">For column </w:t>
      </w:r>
      <w:r w:rsidR="00176E2E">
        <w:rPr>
          <w:bCs/>
          <w:sz w:val="28"/>
          <w:szCs w:val="28"/>
        </w:rPr>
        <w:t xml:space="preserve">3 </w:t>
      </w:r>
      <w:r w:rsidR="00197757">
        <w:rPr>
          <w:bCs/>
          <w:sz w:val="28"/>
          <w:szCs w:val="28"/>
        </w:rPr>
        <w:t xml:space="preserve">labeled </w:t>
      </w:r>
      <w:r w:rsidR="00197757" w:rsidRPr="00197757">
        <w:rPr>
          <w:b/>
          <w:sz w:val="28"/>
          <w:szCs w:val="28"/>
        </w:rPr>
        <w:t>“Calculated theta”</w:t>
      </w:r>
      <w:r w:rsidR="00197757">
        <w:rPr>
          <w:bCs/>
          <w:sz w:val="28"/>
          <w:szCs w:val="28"/>
        </w:rPr>
        <w:t xml:space="preserve"> (in radians)-</w:t>
      </w:r>
    </w:p>
    <w:p w14:paraId="033E6528" w14:textId="3F7CBE4A" w:rsidR="00FD63F5" w:rsidRPr="008C1978" w:rsidRDefault="00D03776" w:rsidP="00197757">
      <w:pPr>
        <w:pStyle w:val="ColorfulList-Accent11"/>
        <w:ind w:left="1440"/>
        <w:rPr>
          <w:b/>
          <w:sz w:val="28"/>
          <w:szCs w:val="28"/>
        </w:rPr>
      </w:pPr>
      <w:r>
        <w:rPr>
          <w:bCs/>
          <w:sz w:val="28"/>
          <w:szCs w:val="28"/>
        </w:rPr>
        <w:t xml:space="preserve">Since theta is equal to </w:t>
      </w:r>
      <w:r w:rsidR="00780A01">
        <w:rPr>
          <w:bCs/>
          <w:sz w:val="28"/>
          <w:szCs w:val="28"/>
        </w:rPr>
        <w:t>arctan of “translator position</w:t>
      </w:r>
      <w:r w:rsidR="00197757">
        <w:rPr>
          <w:bCs/>
          <w:sz w:val="28"/>
          <w:szCs w:val="28"/>
        </w:rPr>
        <w:t>”</w:t>
      </w:r>
      <w:proofErr w:type="gramStart"/>
      <w:r w:rsidR="00780A01">
        <w:rPr>
          <w:bCs/>
          <w:sz w:val="28"/>
          <w:szCs w:val="28"/>
        </w:rPr>
        <w:t>/</w:t>
      </w:r>
      <w:r w:rsidR="00197757">
        <w:rPr>
          <w:bCs/>
          <w:sz w:val="28"/>
          <w:szCs w:val="28"/>
        </w:rPr>
        <w:t>”</w:t>
      </w:r>
      <w:r w:rsidR="00780A01">
        <w:rPr>
          <w:bCs/>
          <w:sz w:val="28"/>
          <w:szCs w:val="28"/>
        </w:rPr>
        <w:t>distance</w:t>
      </w:r>
      <w:proofErr w:type="gramEnd"/>
      <w:r w:rsidR="00780A01">
        <w:rPr>
          <w:bCs/>
          <w:sz w:val="28"/>
          <w:szCs w:val="28"/>
        </w:rPr>
        <w:t xml:space="preserve"> from slit to fiber optic” you must enter the distance you used if it was not </w:t>
      </w:r>
      <w:r w:rsidR="00780A01" w:rsidRPr="00F549A6">
        <w:rPr>
          <w:b/>
          <w:sz w:val="28"/>
          <w:szCs w:val="28"/>
        </w:rPr>
        <w:t>25</w:t>
      </w:r>
      <w:r w:rsidR="00197757" w:rsidRPr="00F549A6">
        <w:rPr>
          <w:b/>
          <w:sz w:val="28"/>
          <w:szCs w:val="28"/>
        </w:rPr>
        <w:t xml:space="preserve">. </w:t>
      </w:r>
      <w:r w:rsidR="00780A01" w:rsidRPr="00F549A6">
        <w:rPr>
          <w:b/>
          <w:sz w:val="28"/>
          <w:szCs w:val="28"/>
        </w:rPr>
        <w:t>2</w:t>
      </w:r>
      <w:r w:rsidR="00197757" w:rsidRPr="00F549A6">
        <w:rPr>
          <w:b/>
          <w:sz w:val="28"/>
          <w:szCs w:val="28"/>
        </w:rPr>
        <w:t>cm</w:t>
      </w:r>
      <w:r w:rsidR="00197757">
        <w:rPr>
          <w:bCs/>
          <w:sz w:val="28"/>
          <w:szCs w:val="28"/>
        </w:rPr>
        <w:t xml:space="preserve"> (i.e., 252 </w:t>
      </w:r>
      <w:r w:rsidR="00F549A6">
        <w:rPr>
          <w:bCs/>
          <w:sz w:val="28"/>
          <w:szCs w:val="28"/>
        </w:rPr>
        <w:t>m</w:t>
      </w:r>
      <w:r w:rsidR="00197757">
        <w:rPr>
          <w:bCs/>
          <w:sz w:val="28"/>
          <w:szCs w:val="28"/>
        </w:rPr>
        <w:t xml:space="preserve">m which was the focal length of the lens the lab called for). </w:t>
      </w:r>
      <w:r w:rsidR="00197757" w:rsidRPr="008C1978">
        <w:rPr>
          <w:b/>
          <w:sz w:val="28"/>
          <w:szCs w:val="28"/>
        </w:rPr>
        <w:t>If you used 25</w:t>
      </w:r>
      <w:r w:rsidR="00F549A6">
        <w:rPr>
          <w:b/>
          <w:sz w:val="28"/>
          <w:szCs w:val="28"/>
        </w:rPr>
        <w:t>.</w:t>
      </w:r>
      <w:r w:rsidR="00197757" w:rsidRPr="008C1978">
        <w:rPr>
          <w:b/>
          <w:sz w:val="28"/>
          <w:szCs w:val="28"/>
        </w:rPr>
        <w:t xml:space="preserve">2 </w:t>
      </w:r>
      <w:r w:rsidR="00F549A6">
        <w:rPr>
          <w:b/>
          <w:sz w:val="28"/>
          <w:szCs w:val="28"/>
        </w:rPr>
        <w:t>c</w:t>
      </w:r>
      <w:r w:rsidR="00197757" w:rsidRPr="008C1978">
        <w:rPr>
          <w:b/>
          <w:sz w:val="28"/>
          <w:szCs w:val="28"/>
        </w:rPr>
        <w:t>m no change is necessary.</w:t>
      </w:r>
    </w:p>
    <w:p w14:paraId="660830A3" w14:textId="633EBF72" w:rsidR="00197757" w:rsidRDefault="00197757" w:rsidP="00197757">
      <w:pPr>
        <w:pStyle w:val="ColorfulList-Accent11"/>
        <w:ind w:left="1440"/>
        <w:rPr>
          <w:bCs/>
          <w:sz w:val="28"/>
          <w:szCs w:val="28"/>
        </w:rPr>
      </w:pPr>
    </w:p>
    <w:p w14:paraId="79435745" w14:textId="5723FC5C" w:rsidR="00197757" w:rsidRDefault="00197757" w:rsidP="00197757">
      <w:pPr>
        <w:pStyle w:val="ColorfulList-Accent11"/>
        <w:ind w:left="1440"/>
        <w:rPr>
          <w:b/>
          <w:bCs/>
          <w:sz w:val="28"/>
          <w:szCs w:val="28"/>
        </w:rPr>
      </w:pPr>
      <w:r>
        <w:rPr>
          <w:bCs/>
          <w:sz w:val="28"/>
          <w:szCs w:val="28"/>
        </w:rPr>
        <w:t>b)</w:t>
      </w:r>
      <w:r w:rsidR="000D0002">
        <w:rPr>
          <w:bCs/>
          <w:sz w:val="28"/>
          <w:szCs w:val="28"/>
        </w:rPr>
        <w:t xml:space="preserve"> </w:t>
      </w:r>
      <w:r w:rsidR="00176E2E">
        <w:rPr>
          <w:bCs/>
          <w:sz w:val="28"/>
          <w:szCs w:val="28"/>
        </w:rPr>
        <w:t xml:space="preserve">For column 4 labeled </w:t>
      </w:r>
      <w:r w:rsidR="00176E2E">
        <w:rPr>
          <w:b/>
          <w:bCs/>
          <w:sz w:val="28"/>
          <w:szCs w:val="28"/>
        </w:rPr>
        <w:t>“</w:t>
      </w:r>
      <w:r w:rsidR="00FF7A8D" w:rsidRPr="00FF7A8D">
        <w:rPr>
          <w:b/>
          <w:bCs/>
          <w:sz w:val="28"/>
          <w:szCs w:val="28"/>
        </w:rPr>
        <w:t>Beta = kb/2 *sin(theta</w:t>
      </w:r>
      <w:proofErr w:type="gramStart"/>
      <w:r w:rsidR="00176E2E" w:rsidRPr="00176E2E">
        <w:rPr>
          <w:b/>
          <w:bCs/>
          <w:sz w:val="28"/>
          <w:szCs w:val="28"/>
        </w:rPr>
        <w:t>)</w:t>
      </w:r>
      <w:r w:rsidR="00176E2E">
        <w:rPr>
          <w:b/>
          <w:bCs/>
          <w:sz w:val="28"/>
          <w:szCs w:val="28"/>
        </w:rPr>
        <w:t>”</w:t>
      </w:r>
      <w:r w:rsidR="00176E2E">
        <w:rPr>
          <w:sz w:val="28"/>
          <w:szCs w:val="28"/>
        </w:rPr>
        <w:t xml:space="preserve">  </w:t>
      </w:r>
      <w:r w:rsidR="000D0002">
        <w:rPr>
          <w:sz w:val="28"/>
          <w:szCs w:val="28"/>
        </w:rPr>
        <w:t>where</w:t>
      </w:r>
      <w:proofErr w:type="gramEnd"/>
      <w:r w:rsidR="000D0002">
        <w:rPr>
          <w:sz w:val="28"/>
          <w:szCs w:val="28"/>
        </w:rPr>
        <w:t xml:space="preserve"> k = wave number</w:t>
      </w:r>
      <w:r w:rsidR="0094302D">
        <w:rPr>
          <w:sz w:val="28"/>
          <w:szCs w:val="28"/>
        </w:rPr>
        <w:t xml:space="preserve"> </w:t>
      </w:r>
      <w:r w:rsidR="000D0002">
        <w:rPr>
          <w:sz w:val="28"/>
          <w:szCs w:val="28"/>
        </w:rPr>
        <w:t xml:space="preserve">(i.e., 2*pi/wavelength of laser) and b = slit width </w:t>
      </w:r>
      <w:r w:rsidR="000D0002" w:rsidRPr="0094302D">
        <w:rPr>
          <w:b/>
          <w:bCs/>
          <w:sz w:val="28"/>
          <w:szCs w:val="28"/>
        </w:rPr>
        <w:t xml:space="preserve">you must enter the slit width </w:t>
      </w:r>
      <w:r w:rsidR="00FA6F68" w:rsidRPr="0094302D">
        <w:rPr>
          <w:b/>
          <w:bCs/>
          <w:sz w:val="28"/>
          <w:szCs w:val="28"/>
        </w:rPr>
        <w:t xml:space="preserve">b </w:t>
      </w:r>
      <w:r w:rsidR="000D0002" w:rsidRPr="0094302D">
        <w:rPr>
          <w:b/>
          <w:bCs/>
          <w:sz w:val="28"/>
          <w:szCs w:val="28"/>
        </w:rPr>
        <w:t>that you used.</w:t>
      </w:r>
      <w:r w:rsidR="000D0002">
        <w:rPr>
          <w:sz w:val="28"/>
          <w:szCs w:val="28"/>
        </w:rPr>
        <w:t xml:space="preserve"> In the spreadsheet a slit with of 0.</w:t>
      </w:r>
      <w:r w:rsidR="0094302D">
        <w:rPr>
          <w:sz w:val="28"/>
          <w:szCs w:val="28"/>
        </w:rPr>
        <w:t>0</w:t>
      </w:r>
      <w:r w:rsidR="000D0002">
        <w:rPr>
          <w:sz w:val="28"/>
          <w:szCs w:val="28"/>
        </w:rPr>
        <w:t xml:space="preserve">2 mm was used and </w:t>
      </w:r>
      <w:r w:rsidR="00176E2E" w:rsidRPr="00FF7A8D">
        <w:rPr>
          <w:sz w:val="28"/>
          <w:szCs w:val="28"/>
        </w:rPr>
        <w:t>thus kb/2</w:t>
      </w:r>
      <w:r w:rsidR="00FA6F68" w:rsidRPr="00FF7A8D">
        <w:rPr>
          <w:sz w:val="28"/>
          <w:szCs w:val="28"/>
        </w:rPr>
        <w:t xml:space="preserve"> is equal to 2 Pi/632.8 x 10^-9 nm*0.02 x 10^-3 nm/2</w:t>
      </w:r>
      <w:r w:rsidR="00FA6F68">
        <w:rPr>
          <w:b/>
          <w:bCs/>
          <w:sz w:val="28"/>
          <w:szCs w:val="28"/>
        </w:rPr>
        <w:t xml:space="preserve"> = </w:t>
      </w:r>
      <w:r w:rsidR="0094302D">
        <w:rPr>
          <w:b/>
          <w:bCs/>
          <w:sz w:val="28"/>
          <w:szCs w:val="28"/>
        </w:rPr>
        <w:t>99.29 was</w:t>
      </w:r>
      <w:r w:rsidR="00F549A6">
        <w:rPr>
          <w:b/>
          <w:bCs/>
          <w:sz w:val="28"/>
          <w:szCs w:val="28"/>
        </w:rPr>
        <w:t xml:space="preserve"> this value was</w:t>
      </w:r>
      <w:r w:rsidR="0094302D">
        <w:rPr>
          <w:b/>
          <w:bCs/>
          <w:sz w:val="28"/>
          <w:szCs w:val="28"/>
        </w:rPr>
        <w:t xml:space="preserve"> entered in formula.</w:t>
      </w:r>
    </w:p>
    <w:p w14:paraId="2435857C" w14:textId="344E9E18" w:rsidR="0094302D" w:rsidRDefault="0094302D" w:rsidP="00197757">
      <w:pPr>
        <w:pStyle w:val="ColorfulList-Accent11"/>
        <w:ind w:left="1440"/>
        <w:rPr>
          <w:b/>
          <w:bCs/>
          <w:sz w:val="28"/>
          <w:szCs w:val="28"/>
        </w:rPr>
      </w:pPr>
    </w:p>
    <w:p w14:paraId="4713D376" w14:textId="125BE253" w:rsidR="0094302D" w:rsidRPr="00DF5F35" w:rsidRDefault="008C1978" w:rsidP="00197757">
      <w:pPr>
        <w:pStyle w:val="ColorfulList-Accent11"/>
        <w:ind w:left="1440"/>
        <w:rPr>
          <w:b/>
          <w:sz w:val="28"/>
          <w:szCs w:val="28"/>
        </w:rPr>
      </w:pPr>
      <w:r w:rsidRPr="008C1978">
        <w:rPr>
          <w:sz w:val="28"/>
          <w:szCs w:val="28"/>
        </w:rPr>
        <w:t>c) For</w:t>
      </w:r>
      <w:r>
        <w:rPr>
          <w:bCs/>
          <w:sz w:val="28"/>
          <w:szCs w:val="28"/>
        </w:rPr>
        <w:t xml:space="preserve"> column 9 labeled </w:t>
      </w:r>
      <w:r w:rsidRPr="008C1978">
        <w:rPr>
          <w:b/>
          <w:sz w:val="28"/>
          <w:szCs w:val="28"/>
        </w:rPr>
        <w:t>“Io times sin beta/beta squared”</w:t>
      </w:r>
      <w:r>
        <w:rPr>
          <w:bCs/>
          <w:sz w:val="28"/>
          <w:szCs w:val="28"/>
        </w:rPr>
        <w:t xml:space="preserve"> you must enter the maximum intensity, </w:t>
      </w:r>
      <w:r w:rsidRPr="00F549A6">
        <w:rPr>
          <w:b/>
          <w:sz w:val="28"/>
          <w:szCs w:val="28"/>
        </w:rPr>
        <w:t>Io read from your photometer</w:t>
      </w:r>
      <w:r>
        <w:rPr>
          <w:bCs/>
          <w:sz w:val="28"/>
          <w:szCs w:val="28"/>
        </w:rPr>
        <w:t>.</w:t>
      </w:r>
      <w:r w:rsidRPr="008C1978">
        <w:rPr>
          <w:bCs/>
          <w:sz w:val="28"/>
          <w:szCs w:val="28"/>
        </w:rPr>
        <w:t xml:space="preserve"> </w:t>
      </w:r>
      <w:r w:rsidR="00DF5F35">
        <w:rPr>
          <w:bCs/>
          <w:sz w:val="28"/>
          <w:szCs w:val="28"/>
        </w:rPr>
        <w:t xml:space="preserve">The maximum measured value in the worksheet is 1.98. </w:t>
      </w:r>
      <w:r w:rsidR="00DF5F35" w:rsidRPr="00DF5F35">
        <w:rPr>
          <w:b/>
          <w:sz w:val="28"/>
          <w:szCs w:val="28"/>
        </w:rPr>
        <w:t>Replace this value with your own</w:t>
      </w:r>
      <w:r w:rsidR="00DF5F35">
        <w:rPr>
          <w:b/>
          <w:sz w:val="28"/>
          <w:szCs w:val="28"/>
        </w:rPr>
        <w:t xml:space="preserve"> measured value</w:t>
      </w:r>
      <w:r w:rsidR="00DF5F35" w:rsidRPr="00DF5F35">
        <w:rPr>
          <w:b/>
          <w:sz w:val="28"/>
          <w:szCs w:val="28"/>
        </w:rPr>
        <w:t>.</w:t>
      </w:r>
    </w:p>
    <w:p w14:paraId="2CDDEBE8" w14:textId="77777777" w:rsidR="00FD63F5" w:rsidRDefault="00FD63F5" w:rsidP="00FD63F5">
      <w:pPr>
        <w:pStyle w:val="ColorfulList-Accent11"/>
        <w:ind w:left="1440" w:hanging="360"/>
        <w:rPr>
          <w:bCs/>
          <w:sz w:val="28"/>
          <w:szCs w:val="28"/>
        </w:rPr>
      </w:pPr>
    </w:p>
    <w:p w14:paraId="42762C86" w14:textId="0BBB55F9" w:rsidR="00FD63F5" w:rsidRDefault="00FD63F5" w:rsidP="00FD63F5">
      <w:pPr>
        <w:pStyle w:val="ColorfulList-Accent11"/>
        <w:ind w:left="1440" w:hanging="360"/>
        <w:rPr>
          <w:bCs/>
          <w:sz w:val="28"/>
          <w:szCs w:val="28"/>
        </w:rPr>
      </w:pPr>
      <w:r>
        <w:rPr>
          <w:bCs/>
          <w:sz w:val="28"/>
          <w:szCs w:val="28"/>
        </w:rPr>
        <w:t xml:space="preserve"> </w:t>
      </w:r>
    </w:p>
    <w:p w14:paraId="39F7E83A" w14:textId="0E7C83E3" w:rsidR="00FD63F5" w:rsidRDefault="00DF5F35" w:rsidP="00FD63F5">
      <w:pPr>
        <w:pStyle w:val="ColorfulList-Accent11"/>
        <w:ind w:left="1440" w:hanging="360"/>
        <w:rPr>
          <w:bCs/>
          <w:sz w:val="28"/>
          <w:szCs w:val="28"/>
        </w:rPr>
      </w:pPr>
      <w:r>
        <w:rPr>
          <w:b/>
          <w:sz w:val="28"/>
          <w:szCs w:val="28"/>
        </w:rPr>
        <w:t>4</w:t>
      </w:r>
      <w:r w:rsidR="007F1C7B">
        <w:rPr>
          <w:b/>
          <w:sz w:val="28"/>
          <w:szCs w:val="28"/>
        </w:rPr>
        <w:t>.</w:t>
      </w:r>
      <w:r w:rsidR="007F1C7B">
        <w:rPr>
          <w:b/>
          <w:sz w:val="28"/>
          <w:szCs w:val="28"/>
        </w:rPr>
        <w:tab/>
      </w:r>
      <w:r w:rsidR="00FD63F5" w:rsidRPr="00ED2376">
        <w:rPr>
          <w:b/>
          <w:sz w:val="28"/>
          <w:szCs w:val="28"/>
        </w:rPr>
        <w:t xml:space="preserve">You are to copy (or manually input) your data into this </w:t>
      </w:r>
      <w:proofErr w:type="gramStart"/>
      <w:r w:rsidR="00FD63F5" w:rsidRPr="00ED2376">
        <w:rPr>
          <w:b/>
          <w:sz w:val="28"/>
          <w:szCs w:val="28"/>
        </w:rPr>
        <w:t>file</w:t>
      </w:r>
      <w:proofErr w:type="gramEnd"/>
      <w:r w:rsidR="00FD63F5">
        <w:rPr>
          <w:bCs/>
          <w:sz w:val="28"/>
          <w:szCs w:val="28"/>
        </w:rPr>
        <w:t xml:space="preserve"> and you will be able to generate a plot. The easiest thing to do is to copy your data into (the first two columns of) a </w:t>
      </w:r>
      <w:r w:rsidR="00FD63F5" w:rsidRPr="00B55844">
        <w:rPr>
          <w:bCs/>
          <w:sz w:val="28"/>
          <w:szCs w:val="28"/>
        </w:rPr>
        <w:t>Graphical Analysis</w:t>
      </w:r>
      <w:r w:rsidR="00FD63F5">
        <w:rPr>
          <w:b/>
          <w:sz w:val="28"/>
          <w:szCs w:val="28"/>
        </w:rPr>
        <w:t xml:space="preserve"> and it will automatically generate the correct plot. </w:t>
      </w:r>
      <w:r w:rsidR="00FD63F5" w:rsidRPr="00B55844">
        <w:rPr>
          <w:bCs/>
          <w:sz w:val="28"/>
          <w:szCs w:val="28"/>
        </w:rPr>
        <w:t xml:space="preserve">You may use whichever </w:t>
      </w:r>
      <w:r w:rsidR="00FD63F5">
        <w:rPr>
          <w:bCs/>
          <w:sz w:val="28"/>
          <w:szCs w:val="28"/>
        </w:rPr>
        <w:t xml:space="preserve">appropriate </w:t>
      </w:r>
      <w:r w:rsidR="00FD63F5" w:rsidRPr="00B55844">
        <w:rPr>
          <w:bCs/>
          <w:sz w:val="28"/>
          <w:szCs w:val="28"/>
        </w:rPr>
        <w:t>program you wish</w:t>
      </w:r>
      <w:r w:rsidR="00780A01">
        <w:rPr>
          <w:bCs/>
          <w:sz w:val="28"/>
          <w:szCs w:val="28"/>
        </w:rPr>
        <w:t xml:space="preserve">, </w:t>
      </w:r>
      <w:r w:rsidR="00780A01" w:rsidRPr="00780A01">
        <w:rPr>
          <w:b/>
          <w:sz w:val="28"/>
          <w:szCs w:val="28"/>
        </w:rPr>
        <w:t xml:space="preserve">but </w:t>
      </w:r>
      <w:proofErr w:type="gramStart"/>
      <w:r w:rsidR="00780A01">
        <w:rPr>
          <w:b/>
          <w:sz w:val="28"/>
          <w:szCs w:val="28"/>
        </w:rPr>
        <w:t>If</w:t>
      </w:r>
      <w:proofErr w:type="gramEnd"/>
      <w:r w:rsidR="00780A01">
        <w:rPr>
          <w:b/>
          <w:sz w:val="28"/>
          <w:szCs w:val="28"/>
        </w:rPr>
        <w:t xml:space="preserve"> you use EXCEL or some other program you will have to generate the correct formulas in order for program to calculate your generated points</w:t>
      </w:r>
      <w:r w:rsidR="00FD63F5" w:rsidRPr="00B55844">
        <w:rPr>
          <w:bCs/>
          <w:sz w:val="28"/>
          <w:szCs w:val="28"/>
        </w:rPr>
        <w:t>.</w:t>
      </w:r>
      <w:r w:rsidR="00FD63F5">
        <w:rPr>
          <w:bCs/>
          <w:sz w:val="28"/>
          <w:szCs w:val="28"/>
        </w:rPr>
        <w:t xml:space="preserve"> Turn this plot in and be sure to discuss your plot in your discussion.</w:t>
      </w:r>
    </w:p>
    <w:p w14:paraId="7694D933" w14:textId="77777777" w:rsidR="00FD63F5" w:rsidRDefault="00FD63F5" w:rsidP="00FD63F5">
      <w:pPr>
        <w:pStyle w:val="ColorfulList-Accent11"/>
        <w:ind w:left="1440" w:hanging="360"/>
        <w:rPr>
          <w:bCs/>
          <w:sz w:val="28"/>
          <w:szCs w:val="28"/>
        </w:rPr>
      </w:pPr>
    </w:p>
    <w:p w14:paraId="0AD24AE9" w14:textId="39F57F92" w:rsidR="007F1C7B" w:rsidRPr="00B55844" w:rsidRDefault="00FD63F5" w:rsidP="00C24678">
      <w:pPr>
        <w:pStyle w:val="ColorfulList-Accent11"/>
        <w:ind w:left="1440" w:hanging="360"/>
        <w:rPr>
          <w:bCs/>
          <w:sz w:val="28"/>
          <w:szCs w:val="28"/>
        </w:rPr>
      </w:pPr>
      <w:r>
        <w:rPr>
          <w:bCs/>
          <w:sz w:val="28"/>
          <w:szCs w:val="28"/>
        </w:rPr>
        <w:tab/>
      </w:r>
    </w:p>
    <w:sectPr w:rsidR="007F1C7B" w:rsidRPr="00B55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71CF7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3326A0"/>
    <w:multiLevelType w:val="hybridMultilevel"/>
    <w:tmpl w:val="52D2D480"/>
    <w:lvl w:ilvl="0" w:tplc="D256E4F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847437F"/>
    <w:multiLevelType w:val="hybridMultilevel"/>
    <w:tmpl w:val="8A66FE56"/>
    <w:lvl w:ilvl="0" w:tplc="8D58D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8D2BFC"/>
    <w:multiLevelType w:val="hybridMultilevel"/>
    <w:tmpl w:val="7C401054"/>
    <w:lvl w:ilvl="0" w:tplc="95A68FD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2574531"/>
    <w:multiLevelType w:val="hybridMultilevel"/>
    <w:tmpl w:val="E2DA6FDC"/>
    <w:lvl w:ilvl="0" w:tplc="7E1CA0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530"/>
    <w:rsid w:val="000D0002"/>
    <w:rsid w:val="000E1625"/>
    <w:rsid w:val="00165C7A"/>
    <w:rsid w:val="00176E2E"/>
    <w:rsid w:val="00195542"/>
    <w:rsid w:val="00197757"/>
    <w:rsid w:val="001A3B96"/>
    <w:rsid w:val="001B2401"/>
    <w:rsid w:val="0039503C"/>
    <w:rsid w:val="003E2866"/>
    <w:rsid w:val="004024C1"/>
    <w:rsid w:val="00413068"/>
    <w:rsid w:val="00534B04"/>
    <w:rsid w:val="00605B20"/>
    <w:rsid w:val="006075DE"/>
    <w:rsid w:val="00693508"/>
    <w:rsid w:val="006A6D6A"/>
    <w:rsid w:val="007046B1"/>
    <w:rsid w:val="007077E6"/>
    <w:rsid w:val="00780A01"/>
    <w:rsid w:val="007C1C4A"/>
    <w:rsid w:val="007E1C20"/>
    <w:rsid w:val="007F1C7B"/>
    <w:rsid w:val="00824B59"/>
    <w:rsid w:val="008B7530"/>
    <w:rsid w:val="008C1978"/>
    <w:rsid w:val="008D22AA"/>
    <w:rsid w:val="00906E17"/>
    <w:rsid w:val="0094302D"/>
    <w:rsid w:val="00946621"/>
    <w:rsid w:val="0095475E"/>
    <w:rsid w:val="009A3DDB"/>
    <w:rsid w:val="009B635A"/>
    <w:rsid w:val="00A216A7"/>
    <w:rsid w:val="00A65973"/>
    <w:rsid w:val="00AE4CD1"/>
    <w:rsid w:val="00B55844"/>
    <w:rsid w:val="00B763CB"/>
    <w:rsid w:val="00BE15FC"/>
    <w:rsid w:val="00C24678"/>
    <w:rsid w:val="00C468F7"/>
    <w:rsid w:val="00C95B00"/>
    <w:rsid w:val="00CA58D5"/>
    <w:rsid w:val="00CC070B"/>
    <w:rsid w:val="00CD250C"/>
    <w:rsid w:val="00D03776"/>
    <w:rsid w:val="00D76406"/>
    <w:rsid w:val="00D8041D"/>
    <w:rsid w:val="00DF5F35"/>
    <w:rsid w:val="00E17857"/>
    <w:rsid w:val="00E4089E"/>
    <w:rsid w:val="00E73A64"/>
    <w:rsid w:val="00E81E3E"/>
    <w:rsid w:val="00E912A6"/>
    <w:rsid w:val="00EB1E15"/>
    <w:rsid w:val="00ED2376"/>
    <w:rsid w:val="00F549A6"/>
    <w:rsid w:val="00F54B78"/>
    <w:rsid w:val="00F56E27"/>
    <w:rsid w:val="00FA6F68"/>
    <w:rsid w:val="00FD63F5"/>
    <w:rsid w:val="00FF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D41B"/>
  <w14:defaultImageDpi w14:val="300"/>
  <w15:chartTrackingRefBased/>
  <w15:docId w15:val="{A02FACBC-9F0B-5441-81DB-1D3F1E8C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8B7530"/>
    <w:pPr>
      <w:ind w:left="720"/>
      <w:contextualSpacing/>
    </w:pPr>
  </w:style>
  <w:style w:type="paragraph" w:styleId="BalloonText">
    <w:name w:val="Balloon Text"/>
    <w:basedOn w:val="Normal"/>
    <w:link w:val="BalloonTextChar"/>
    <w:uiPriority w:val="99"/>
    <w:semiHidden/>
    <w:unhideWhenUsed/>
    <w:rsid w:val="008B75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7530"/>
    <w:rPr>
      <w:rFonts w:ascii="Tahoma" w:hAnsi="Tahoma" w:cs="Tahoma"/>
      <w:sz w:val="16"/>
      <w:szCs w:val="16"/>
    </w:rPr>
  </w:style>
  <w:style w:type="character" w:customStyle="1" w:styleId="MediumGrid11">
    <w:name w:val="Medium Grid 11"/>
    <w:uiPriority w:val="99"/>
    <w:semiHidden/>
    <w:rsid w:val="00F54B78"/>
    <w:rPr>
      <w:color w:val="808080"/>
    </w:rPr>
  </w:style>
  <w:style w:type="character" w:styleId="PlaceholderText">
    <w:name w:val="Placeholder Text"/>
    <w:basedOn w:val="DefaultParagraphFont"/>
    <w:uiPriority w:val="99"/>
    <w:semiHidden/>
    <w:rsid w:val="000E1625"/>
    <w:rPr>
      <w:color w:val="808080"/>
    </w:rPr>
  </w:style>
  <w:style w:type="character" w:styleId="Hyperlink">
    <w:name w:val="Hyperlink"/>
    <w:basedOn w:val="DefaultParagraphFont"/>
    <w:uiPriority w:val="99"/>
    <w:unhideWhenUsed/>
    <w:rsid w:val="007F1C7B"/>
    <w:rPr>
      <w:color w:val="0563C1" w:themeColor="hyperlink"/>
      <w:u w:val="single"/>
    </w:rPr>
  </w:style>
  <w:style w:type="character" w:styleId="UnresolvedMention">
    <w:name w:val="Unresolved Mention"/>
    <w:basedOn w:val="DefaultParagraphFont"/>
    <w:uiPriority w:val="99"/>
    <w:semiHidden/>
    <w:unhideWhenUsed/>
    <w:rsid w:val="007F1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ernier.com/product/graphical-analysi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261CB-7EB2-EA46-91CF-DD631A23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dc:creator>
  <cp:keywords/>
  <cp:lastModifiedBy>Thomas A Jamerson</cp:lastModifiedBy>
  <cp:revision>2</cp:revision>
  <cp:lastPrinted>2025-03-24T15:09:00Z</cp:lastPrinted>
  <dcterms:created xsi:type="dcterms:W3CDTF">2025-03-24T15:24:00Z</dcterms:created>
  <dcterms:modified xsi:type="dcterms:W3CDTF">2025-03-24T15:24:00Z</dcterms:modified>
</cp:coreProperties>
</file>